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F0B5C" w14:textId="77777777" w:rsidR="00D27048" w:rsidRDefault="00D27048" w:rsidP="00D27048">
      <w:pPr>
        <w:tabs>
          <w:tab w:val="center" w:pos="4153"/>
        </w:tabs>
        <w:rPr>
          <w:rFonts w:asciiTheme="minorHAnsi" w:hAnsiTheme="minorHAnsi"/>
          <w:b/>
          <w:noProof/>
          <w:color w:val="1F497D" w:themeColor="text2"/>
          <w:sz w:val="32"/>
          <w:szCs w:val="32"/>
        </w:rPr>
      </w:pPr>
      <w:r>
        <w:rPr>
          <w:noProof/>
          <w:lang w:eastAsia="en-GB"/>
        </w:rPr>
        <w:drawing>
          <wp:inline distT="0" distB="0" distL="0" distR="0" wp14:anchorId="76D16DCA" wp14:editId="5B6DD811">
            <wp:extent cx="1885950" cy="1124027"/>
            <wp:effectExtent l="0" t="0" r="0" b="0"/>
            <wp:docPr id="2" name="Picture 2" descr="http://www.gcu.ac.uk/media/gcalwebv2/theuniversity/supportservices/marketingcommunications/branding/GCU-Logo-P293-Blue-Georgia-Strap_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cu.ac.uk/media/gcalwebv2/theuniversity/supportservices/marketingcommunications/branding/GCU-Logo-P293-Blue-Georgia-Strap_250p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246" cy="1127780"/>
                    </a:xfrm>
                    <a:prstGeom prst="rect">
                      <a:avLst/>
                    </a:prstGeom>
                    <a:noFill/>
                    <a:ln>
                      <a:noFill/>
                    </a:ln>
                  </pic:spPr>
                </pic:pic>
              </a:graphicData>
            </a:graphic>
          </wp:inline>
        </w:drawing>
      </w:r>
    </w:p>
    <w:p w14:paraId="0343912E" w14:textId="77777777" w:rsidR="00D27048" w:rsidRDefault="00D27048" w:rsidP="00D27048">
      <w:pPr>
        <w:tabs>
          <w:tab w:val="center" w:pos="4153"/>
        </w:tabs>
        <w:jc w:val="center"/>
        <w:rPr>
          <w:rFonts w:asciiTheme="minorHAnsi" w:hAnsiTheme="minorHAnsi"/>
          <w:b/>
          <w:noProof/>
          <w:color w:val="1F497D" w:themeColor="text2"/>
          <w:sz w:val="32"/>
          <w:szCs w:val="32"/>
        </w:rPr>
      </w:pPr>
      <w:r w:rsidRPr="00D85D53">
        <w:rPr>
          <w:rFonts w:asciiTheme="minorHAnsi" w:hAnsiTheme="minorHAnsi"/>
          <w:b/>
          <w:noProof/>
          <w:color w:val="1F497D" w:themeColor="text2"/>
          <w:sz w:val="32"/>
          <w:szCs w:val="32"/>
        </w:rPr>
        <w:t>Role Profile</w:t>
      </w:r>
      <w:r w:rsidR="000E3CC0">
        <w:rPr>
          <w:rFonts w:asciiTheme="minorHAnsi" w:hAnsiTheme="minorHAnsi"/>
          <w:b/>
          <w:noProof/>
          <w:color w:val="1F497D" w:themeColor="text2"/>
          <w:sz w:val="32"/>
          <w:szCs w:val="32"/>
        </w:rPr>
        <w:t xml:space="preserve"> </w:t>
      </w:r>
      <w:r w:rsidR="00D826F4">
        <w:rPr>
          <w:rFonts w:asciiTheme="minorHAnsi" w:hAnsiTheme="minorHAnsi"/>
          <w:b/>
          <w:noProof/>
          <w:color w:val="1F497D" w:themeColor="text2"/>
          <w:sz w:val="32"/>
          <w:szCs w:val="32"/>
        </w:rPr>
        <w:t>–</w:t>
      </w:r>
      <w:r w:rsidR="008A4AFC">
        <w:rPr>
          <w:rFonts w:asciiTheme="minorHAnsi" w:hAnsiTheme="minorHAnsi"/>
          <w:b/>
          <w:noProof/>
          <w:color w:val="1F497D" w:themeColor="text2"/>
          <w:sz w:val="32"/>
          <w:szCs w:val="32"/>
        </w:rPr>
        <w:t xml:space="preserve"> </w:t>
      </w:r>
      <w:r w:rsidR="009C1E93">
        <w:rPr>
          <w:rFonts w:asciiTheme="minorHAnsi" w:hAnsiTheme="minorHAnsi"/>
          <w:b/>
          <w:noProof/>
          <w:color w:val="1F497D" w:themeColor="text2"/>
          <w:sz w:val="32"/>
          <w:szCs w:val="32"/>
        </w:rPr>
        <w:t>Specialist / Service Manager / IT Professional</w:t>
      </w:r>
    </w:p>
    <w:p w14:paraId="5225537F" w14:textId="77777777" w:rsidR="00D826F4" w:rsidRDefault="00D826F4" w:rsidP="00D27048">
      <w:pPr>
        <w:tabs>
          <w:tab w:val="center" w:pos="4153"/>
        </w:tabs>
        <w:jc w:val="center"/>
        <w:rPr>
          <w:rFonts w:asciiTheme="minorHAnsi" w:hAnsiTheme="minorHAnsi"/>
          <w:b/>
          <w:noProof/>
          <w:color w:val="1F497D" w:themeColor="text2"/>
          <w:sz w:val="32"/>
          <w:szCs w:val="32"/>
        </w:rPr>
      </w:pPr>
    </w:p>
    <w:tbl>
      <w:tblPr>
        <w:tblStyle w:val="TableGrid"/>
        <w:tblW w:w="10172" w:type="dxa"/>
        <w:tblCellMar>
          <w:top w:w="28" w:type="dxa"/>
          <w:bottom w:w="28" w:type="dxa"/>
        </w:tblCellMar>
        <w:tblLook w:val="04A0" w:firstRow="1" w:lastRow="0" w:firstColumn="1" w:lastColumn="0" w:noHBand="0" w:noVBand="1"/>
      </w:tblPr>
      <w:tblGrid>
        <w:gridCol w:w="2139"/>
        <w:gridCol w:w="2882"/>
        <w:gridCol w:w="1536"/>
        <w:gridCol w:w="3615"/>
      </w:tblGrid>
      <w:tr w:rsidR="00D826F4" w:rsidRPr="007F738C" w14:paraId="6662C5B6" w14:textId="77777777" w:rsidTr="00D92DB1">
        <w:trPr>
          <w:trHeight w:val="537"/>
        </w:trPr>
        <w:tc>
          <w:tcPr>
            <w:tcW w:w="2139" w:type="dxa"/>
            <w:shd w:val="clear" w:color="auto" w:fill="1F497D" w:themeFill="text2"/>
            <w:vAlign w:val="center"/>
          </w:tcPr>
          <w:p w14:paraId="7D011B68" w14:textId="77777777" w:rsidR="00D826F4" w:rsidRPr="007F738C" w:rsidRDefault="00D826F4" w:rsidP="00D92DB1">
            <w:pPr>
              <w:rPr>
                <w:rFonts w:asciiTheme="minorHAnsi" w:hAnsiTheme="minorHAnsi"/>
                <w:b/>
                <w:color w:val="FFFFFF" w:themeColor="background1"/>
                <w:sz w:val="22"/>
                <w:szCs w:val="22"/>
              </w:rPr>
            </w:pPr>
            <w:r w:rsidRPr="007F738C">
              <w:rPr>
                <w:rFonts w:asciiTheme="minorHAnsi" w:hAnsiTheme="minorHAnsi"/>
                <w:b/>
                <w:color w:val="FFFFFF" w:themeColor="background1"/>
                <w:sz w:val="22"/>
                <w:szCs w:val="22"/>
              </w:rPr>
              <w:t>Job Title:</w:t>
            </w:r>
          </w:p>
        </w:tc>
        <w:tc>
          <w:tcPr>
            <w:tcW w:w="2882" w:type="dxa"/>
            <w:vAlign w:val="center"/>
          </w:tcPr>
          <w:p w14:paraId="2E8567AF" w14:textId="77777777" w:rsidR="00D826F4" w:rsidRPr="007F738C" w:rsidRDefault="00621196" w:rsidP="00D92DB1">
            <w:pPr>
              <w:rPr>
                <w:rFonts w:asciiTheme="minorHAnsi" w:hAnsiTheme="minorHAnsi"/>
                <w:sz w:val="22"/>
                <w:szCs w:val="22"/>
              </w:rPr>
            </w:pPr>
            <w:r>
              <w:rPr>
                <w:rFonts w:asciiTheme="minorHAnsi" w:hAnsiTheme="minorHAnsi"/>
                <w:sz w:val="22"/>
                <w:szCs w:val="22"/>
              </w:rPr>
              <w:t xml:space="preserve">Associate </w:t>
            </w:r>
            <w:r w:rsidR="00D62EBD">
              <w:rPr>
                <w:rFonts w:asciiTheme="minorHAnsi" w:hAnsiTheme="minorHAnsi"/>
                <w:sz w:val="22"/>
                <w:szCs w:val="22"/>
              </w:rPr>
              <w:t>Finance Business Partner</w:t>
            </w:r>
          </w:p>
        </w:tc>
        <w:tc>
          <w:tcPr>
            <w:tcW w:w="1536" w:type="dxa"/>
            <w:shd w:val="clear" w:color="auto" w:fill="1F497D" w:themeFill="text2"/>
            <w:vAlign w:val="center"/>
          </w:tcPr>
          <w:p w14:paraId="4EE764A3" w14:textId="77777777" w:rsidR="00D826F4" w:rsidRPr="007F738C" w:rsidRDefault="00D826F4" w:rsidP="00D92DB1">
            <w:pPr>
              <w:rPr>
                <w:rFonts w:asciiTheme="minorHAnsi" w:hAnsiTheme="minorHAnsi"/>
                <w:b/>
                <w:sz w:val="22"/>
                <w:szCs w:val="22"/>
              </w:rPr>
            </w:pPr>
            <w:r w:rsidRPr="007F738C">
              <w:rPr>
                <w:rFonts w:asciiTheme="minorHAnsi" w:hAnsiTheme="minorHAnsi"/>
                <w:b/>
                <w:color w:val="FFFFFF" w:themeColor="background1"/>
                <w:sz w:val="22"/>
                <w:szCs w:val="22"/>
              </w:rPr>
              <w:t>School/Dept.</w:t>
            </w:r>
            <w:r w:rsidRPr="007F738C">
              <w:rPr>
                <w:rFonts w:asciiTheme="minorHAnsi" w:hAnsiTheme="minorHAnsi"/>
                <w:b/>
                <w:sz w:val="22"/>
                <w:szCs w:val="22"/>
              </w:rPr>
              <w:t>:</w:t>
            </w:r>
          </w:p>
        </w:tc>
        <w:tc>
          <w:tcPr>
            <w:tcW w:w="3615" w:type="dxa"/>
            <w:vAlign w:val="center"/>
          </w:tcPr>
          <w:p w14:paraId="1E0CA6AC" w14:textId="77777777" w:rsidR="00D826F4" w:rsidRPr="007F738C" w:rsidRDefault="00D62EBD" w:rsidP="00D92DB1">
            <w:pPr>
              <w:rPr>
                <w:rFonts w:asciiTheme="minorHAnsi" w:hAnsiTheme="minorHAnsi"/>
                <w:sz w:val="22"/>
                <w:szCs w:val="22"/>
              </w:rPr>
            </w:pPr>
            <w:r>
              <w:rPr>
                <w:rFonts w:asciiTheme="minorHAnsi" w:hAnsiTheme="minorHAnsi"/>
                <w:sz w:val="22"/>
                <w:szCs w:val="22"/>
              </w:rPr>
              <w:t>Finance</w:t>
            </w:r>
          </w:p>
        </w:tc>
      </w:tr>
      <w:tr w:rsidR="00D826F4" w:rsidRPr="007F738C" w14:paraId="7723ED65" w14:textId="77777777" w:rsidTr="00D92DB1">
        <w:trPr>
          <w:trHeight w:val="537"/>
        </w:trPr>
        <w:tc>
          <w:tcPr>
            <w:tcW w:w="2139" w:type="dxa"/>
            <w:shd w:val="clear" w:color="auto" w:fill="1F497D" w:themeFill="text2"/>
            <w:vAlign w:val="center"/>
          </w:tcPr>
          <w:p w14:paraId="7647BDEA" w14:textId="77777777" w:rsidR="00D826F4" w:rsidRPr="007F738C" w:rsidRDefault="00D826F4" w:rsidP="00D92DB1">
            <w:pPr>
              <w:rPr>
                <w:rFonts w:asciiTheme="minorHAnsi" w:hAnsiTheme="minorHAnsi"/>
                <w:b/>
                <w:color w:val="FFFFFF" w:themeColor="background1"/>
                <w:sz w:val="22"/>
                <w:szCs w:val="22"/>
              </w:rPr>
            </w:pPr>
            <w:r w:rsidRPr="007F738C">
              <w:rPr>
                <w:rFonts w:asciiTheme="minorHAnsi" w:hAnsiTheme="minorHAnsi"/>
                <w:b/>
                <w:color w:val="FFFFFF" w:themeColor="background1"/>
                <w:sz w:val="22"/>
                <w:szCs w:val="22"/>
              </w:rPr>
              <w:t>Reporting to:</w:t>
            </w:r>
          </w:p>
        </w:tc>
        <w:tc>
          <w:tcPr>
            <w:tcW w:w="8033" w:type="dxa"/>
            <w:gridSpan w:val="3"/>
            <w:vAlign w:val="center"/>
          </w:tcPr>
          <w:p w14:paraId="394DC24E" w14:textId="77777777" w:rsidR="00D826F4" w:rsidRPr="007F738C" w:rsidRDefault="00D62EBD" w:rsidP="00D92DB1">
            <w:pPr>
              <w:rPr>
                <w:rFonts w:asciiTheme="minorHAnsi" w:hAnsiTheme="minorHAnsi"/>
                <w:sz w:val="22"/>
                <w:szCs w:val="22"/>
              </w:rPr>
            </w:pPr>
            <w:r>
              <w:rPr>
                <w:rFonts w:asciiTheme="minorHAnsi" w:hAnsiTheme="minorHAnsi"/>
                <w:sz w:val="22"/>
                <w:szCs w:val="22"/>
              </w:rPr>
              <w:t>Senior Finance Business Partner</w:t>
            </w:r>
          </w:p>
        </w:tc>
      </w:tr>
      <w:tr w:rsidR="00D826F4" w:rsidRPr="007F738C" w14:paraId="3416E60C" w14:textId="77777777" w:rsidTr="00D92DB1">
        <w:trPr>
          <w:trHeight w:val="540"/>
        </w:trPr>
        <w:tc>
          <w:tcPr>
            <w:tcW w:w="2139" w:type="dxa"/>
            <w:shd w:val="clear" w:color="auto" w:fill="1F497D" w:themeFill="text2"/>
          </w:tcPr>
          <w:p w14:paraId="38572B56" w14:textId="77777777" w:rsidR="00D826F4" w:rsidRPr="007F738C" w:rsidRDefault="00D826F4" w:rsidP="00D92DB1">
            <w:pPr>
              <w:rPr>
                <w:rFonts w:asciiTheme="minorHAnsi" w:hAnsiTheme="minorHAnsi"/>
                <w:b/>
                <w:color w:val="FFFFFF" w:themeColor="background1"/>
                <w:sz w:val="22"/>
                <w:szCs w:val="22"/>
              </w:rPr>
            </w:pPr>
            <w:r w:rsidRPr="007F738C">
              <w:rPr>
                <w:rFonts w:asciiTheme="minorHAnsi" w:hAnsiTheme="minorHAnsi"/>
                <w:b/>
                <w:color w:val="FFFFFF" w:themeColor="background1"/>
                <w:sz w:val="22"/>
                <w:szCs w:val="22"/>
              </w:rPr>
              <w:t>Responsible for Line Management of:</w:t>
            </w:r>
          </w:p>
        </w:tc>
        <w:tc>
          <w:tcPr>
            <w:tcW w:w="8033" w:type="dxa"/>
            <w:gridSpan w:val="3"/>
          </w:tcPr>
          <w:p w14:paraId="03264E99" w14:textId="77777777" w:rsidR="00D826F4" w:rsidRPr="007F738C" w:rsidRDefault="00D62EBD" w:rsidP="00D92DB1">
            <w:pPr>
              <w:rPr>
                <w:rFonts w:asciiTheme="minorHAnsi" w:hAnsiTheme="minorHAnsi"/>
                <w:sz w:val="22"/>
                <w:szCs w:val="22"/>
              </w:rPr>
            </w:pPr>
            <w:r>
              <w:rPr>
                <w:rFonts w:asciiTheme="minorHAnsi" w:hAnsiTheme="minorHAnsi"/>
                <w:sz w:val="22"/>
                <w:szCs w:val="22"/>
              </w:rPr>
              <w:t xml:space="preserve">No </w:t>
            </w:r>
            <w:r w:rsidR="00D16C64">
              <w:rPr>
                <w:rFonts w:asciiTheme="minorHAnsi" w:hAnsiTheme="minorHAnsi"/>
                <w:sz w:val="22"/>
                <w:szCs w:val="22"/>
              </w:rPr>
              <w:t xml:space="preserve">initial </w:t>
            </w:r>
            <w:r>
              <w:rPr>
                <w:rFonts w:asciiTheme="minorHAnsi" w:hAnsiTheme="minorHAnsi"/>
                <w:sz w:val="22"/>
                <w:szCs w:val="22"/>
              </w:rPr>
              <w:t>direct line management responsibility</w:t>
            </w:r>
          </w:p>
          <w:p w14:paraId="6FA1FA94" w14:textId="77777777" w:rsidR="00D826F4" w:rsidRPr="007F738C" w:rsidRDefault="00D826F4" w:rsidP="00D92DB1">
            <w:pPr>
              <w:rPr>
                <w:rFonts w:asciiTheme="minorHAnsi" w:hAnsiTheme="minorHAnsi"/>
                <w:sz w:val="22"/>
                <w:szCs w:val="22"/>
              </w:rPr>
            </w:pPr>
          </w:p>
        </w:tc>
      </w:tr>
      <w:tr w:rsidR="00D826F4" w:rsidRPr="007F738C" w14:paraId="354E91DF" w14:textId="77777777" w:rsidTr="00861C69">
        <w:trPr>
          <w:trHeight w:val="839"/>
        </w:trPr>
        <w:tc>
          <w:tcPr>
            <w:tcW w:w="2139" w:type="dxa"/>
            <w:shd w:val="clear" w:color="auto" w:fill="1F497D" w:themeFill="text2"/>
          </w:tcPr>
          <w:p w14:paraId="6D842283" w14:textId="77777777" w:rsidR="00D826F4" w:rsidRPr="007F738C" w:rsidRDefault="00D826F4" w:rsidP="00D92DB1">
            <w:pPr>
              <w:rPr>
                <w:rFonts w:asciiTheme="minorHAnsi" w:hAnsiTheme="minorHAnsi"/>
                <w:b/>
                <w:color w:val="FFFFFF" w:themeColor="background1"/>
                <w:sz w:val="22"/>
                <w:szCs w:val="22"/>
              </w:rPr>
            </w:pPr>
            <w:r w:rsidRPr="007F738C">
              <w:rPr>
                <w:rFonts w:asciiTheme="minorHAnsi" w:hAnsiTheme="minorHAnsi"/>
                <w:b/>
                <w:color w:val="FFFFFF" w:themeColor="background1"/>
                <w:sz w:val="22"/>
                <w:szCs w:val="22"/>
              </w:rPr>
              <w:t>Main Purpose of Role :</w:t>
            </w:r>
          </w:p>
        </w:tc>
        <w:tc>
          <w:tcPr>
            <w:tcW w:w="8033" w:type="dxa"/>
            <w:gridSpan w:val="3"/>
          </w:tcPr>
          <w:p w14:paraId="012CF8B9" w14:textId="5CA2836A" w:rsidR="00D826F4" w:rsidRPr="007F738C" w:rsidRDefault="00D62EBD" w:rsidP="00FB1F77">
            <w:pPr>
              <w:rPr>
                <w:rFonts w:asciiTheme="minorHAnsi" w:eastAsia="MS Gothic" w:hAnsiTheme="minorHAnsi" w:cs="MS Gothic"/>
                <w:b/>
                <w:sz w:val="22"/>
                <w:szCs w:val="22"/>
              </w:rPr>
            </w:pPr>
            <w:r w:rsidRPr="00D62EBD">
              <w:rPr>
                <w:rFonts w:asciiTheme="minorHAnsi" w:hAnsiTheme="minorHAnsi"/>
                <w:sz w:val="22"/>
                <w:szCs w:val="22"/>
              </w:rPr>
              <w:t xml:space="preserve">This post will </w:t>
            </w:r>
            <w:r w:rsidR="00FB1F77">
              <w:rPr>
                <w:rFonts w:asciiTheme="minorHAnsi" w:hAnsiTheme="minorHAnsi"/>
                <w:sz w:val="22"/>
                <w:szCs w:val="22"/>
              </w:rPr>
              <w:t xml:space="preserve">form part of the </w:t>
            </w:r>
            <w:r w:rsidRPr="00D62EBD">
              <w:rPr>
                <w:rFonts w:asciiTheme="minorHAnsi" w:hAnsiTheme="minorHAnsi"/>
                <w:sz w:val="22"/>
                <w:szCs w:val="22"/>
              </w:rPr>
              <w:t xml:space="preserve">Finance Business Partner </w:t>
            </w:r>
            <w:r w:rsidR="00616327">
              <w:rPr>
                <w:rFonts w:asciiTheme="minorHAnsi" w:hAnsiTheme="minorHAnsi"/>
                <w:sz w:val="22"/>
                <w:szCs w:val="22"/>
              </w:rPr>
              <w:t xml:space="preserve">Team </w:t>
            </w:r>
            <w:r w:rsidRPr="00D62EBD">
              <w:rPr>
                <w:rFonts w:asciiTheme="minorHAnsi" w:hAnsiTheme="minorHAnsi"/>
                <w:sz w:val="22"/>
                <w:szCs w:val="22"/>
              </w:rPr>
              <w:t xml:space="preserve">with </w:t>
            </w:r>
            <w:r w:rsidR="00FB1F77">
              <w:rPr>
                <w:rFonts w:asciiTheme="minorHAnsi" w:hAnsiTheme="minorHAnsi"/>
                <w:sz w:val="22"/>
                <w:szCs w:val="22"/>
              </w:rPr>
              <w:t xml:space="preserve">a focus on </w:t>
            </w:r>
            <w:r w:rsidRPr="00D62EBD">
              <w:rPr>
                <w:rFonts w:asciiTheme="minorHAnsi" w:hAnsiTheme="minorHAnsi"/>
                <w:sz w:val="22"/>
                <w:szCs w:val="22"/>
              </w:rPr>
              <w:t xml:space="preserve">the provision of management information, including forecasting, budgeting and </w:t>
            </w:r>
            <w:r w:rsidR="009856E2">
              <w:rPr>
                <w:rFonts w:asciiTheme="minorHAnsi" w:hAnsiTheme="minorHAnsi"/>
                <w:sz w:val="22"/>
                <w:szCs w:val="22"/>
              </w:rPr>
              <w:t>activity based costing</w:t>
            </w:r>
            <w:r w:rsidRPr="00D62EBD">
              <w:rPr>
                <w:rFonts w:asciiTheme="minorHAnsi" w:hAnsiTheme="minorHAnsi"/>
                <w:sz w:val="22"/>
                <w:szCs w:val="22"/>
              </w:rPr>
              <w:t xml:space="preserve">. </w:t>
            </w:r>
          </w:p>
        </w:tc>
      </w:tr>
      <w:tr w:rsidR="00D826F4" w:rsidRPr="007F738C" w14:paraId="0ECBEADB" w14:textId="77777777" w:rsidTr="00D92DB1">
        <w:trPr>
          <w:trHeight w:val="540"/>
        </w:trPr>
        <w:tc>
          <w:tcPr>
            <w:tcW w:w="2139" w:type="dxa"/>
            <w:shd w:val="clear" w:color="auto" w:fill="1F497D" w:themeFill="text2"/>
            <w:vAlign w:val="center"/>
          </w:tcPr>
          <w:p w14:paraId="223EE87D" w14:textId="77777777" w:rsidR="00D826F4" w:rsidRPr="007F738C" w:rsidRDefault="00D826F4" w:rsidP="00D92DB1">
            <w:pPr>
              <w:rPr>
                <w:rFonts w:asciiTheme="minorHAnsi" w:hAnsiTheme="minorHAnsi"/>
                <w:b/>
                <w:color w:val="FFFFFF" w:themeColor="background1"/>
                <w:sz w:val="22"/>
                <w:szCs w:val="22"/>
              </w:rPr>
            </w:pPr>
            <w:r w:rsidRPr="007F738C">
              <w:rPr>
                <w:rFonts w:asciiTheme="minorHAnsi" w:hAnsiTheme="minorHAnsi"/>
                <w:b/>
                <w:color w:val="FFFFFF" w:themeColor="background1"/>
                <w:sz w:val="22"/>
                <w:szCs w:val="22"/>
              </w:rPr>
              <w:t xml:space="preserve">Grade </w:t>
            </w:r>
          </w:p>
        </w:tc>
        <w:tc>
          <w:tcPr>
            <w:tcW w:w="8033" w:type="dxa"/>
            <w:gridSpan w:val="3"/>
            <w:vAlign w:val="center"/>
          </w:tcPr>
          <w:p w14:paraId="6269C588" w14:textId="77777777" w:rsidR="00D826F4" w:rsidRPr="007F738C" w:rsidRDefault="009C1E93" w:rsidP="00D92DB1">
            <w:pPr>
              <w:rPr>
                <w:rFonts w:asciiTheme="minorHAnsi" w:hAnsiTheme="minorHAnsi"/>
                <w:sz w:val="22"/>
                <w:szCs w:val="22"/>
              </w:rPr>
            </w:pPr>
            <w:r>
              <w:rPr>
                <w:rFonts w:asciiTheme="minorHAnsi" w:hAnsiTheme="minorHAnsi"/>
                <w:sz w:val="22"/>
                <w:szCs w:val="22"/>
              </w:rPr>
              <w:t>7</w:t>
            </w:r>
          </w:p>
        </w:tc>
      </w:tr>
      <w:tr w:rsidR="00D826F4" w:rsidRPr="007F738C" w14:paraId="7EFDF5BC" w14:textId="77777777" w:rsidTr="00D92DB1">
        <w:trPr>
          <w:trHeight w:val="540"/>
        </w:trPr>
        <w:tc>
          <w:tcPr>
            <w:tcW w:w="10172" w:type="dxa"/>
            <w:gridSpan w:val="4"/>
            <w:shd w:val="clear" w:color="auto" w:fill="1F497D" w:themeFill="text2"/>
            <w:vAlign w:val="center"/>
          </w:tcPr>
          <w:p w14:paraId="3FFD99B1" w14:textId="77777777" w:rsidR="00D826F4" w:rsidRPr="007F738C" w:rsidRDefault="00D826F4" w:rsidP="00D92DB1">
            <w:pPr>
              <w:rPr>
                <w:rFonts w:asciiTheme="minorHAnsi" w:hAnsiTheme="minorHAnsi"/>
                <w:sz w:val="22"/>
                <w:szCs w:val="22"/>
              </w:rPr>
            </w:pPr>
            <w:r w:rsidRPr="00464E89">
              <w:rPr>
                <w:rFonts w:asciiTheme="minorHAnsi" w:hAnsiTheme="minorHAnsi"/>
                <w:b/>
                <w:color w:val="FFFFFF" w:themeColor="background1"/>
                <w:sz w:val="22"/>
                <w:szCs w:val="22"/>
              </w:rPr>
              <w:t>Accountabilities/Responsibilities of the role:</w:t>
            </w:r>
          </w:p>
        </w:tc>
      </w:tr>
      <w:tr w:rsidR="00D826F4" w:rsidRPr="007F738C" w14:paraId="3D9E9B45" w14:textId="77777777" w:rsidTr="00D92DB1">
        <w:trPr>
          <w:trHeight w:val="540"/>
        </w:trPr>
        <w:tc>
          <w:tcPr>
            <w:tcW w:w="10172" w:type="dxa"/>
            <w:gridSpan w:val="4"/>
            <w:shd w:val="clear" w:color="auto" w:fill="auto"/>
            <w:vAlign w:val="center"/>
          </w:tcPr>
          <w:p w14:paraId="6FC936B6" w14:textId="77777777" w:rsidR="00D62EBD" w:rsidRDefault="00D62EBD" w:rsidP="00D62EBD">
            <w:pPr>
              <w:jc w:val="both"/>
              <w:rPr>
                <w:rFonts w:asciiTheme="minorHAnsi" w:hAnsiTheme="minorHAnsi"/>
                <w:bCs/>
                <w:sz w:val="22"/>
                <w:szCs w:val="22"/>
              </w:rPr>
            </w:pPr>
            <w:r>
              <w:rPr>
                <w:rFonts w:asciiTheme="minorHAnsi" w:hAnsiTheme="minorHAnsi"/>
                <w:bCs/>
                <w:sz w:val="22"/>
                <w:szCs w:val="22"/>
              </w:rPr>
              <w:t>Key duties and responsibilities in this role are as follows (this list is not exhaustive):</w:t>
            </w:r>
          </w:p>
          <w:p w14:paraId="1544E96B" w14:textId="77777777" w:rsidR="00D826F4" w:rsidRPr="00D62EBD" w:rsidRDefault="00D826F4" w:rsidP="00D62EBD">
            <w:pPr>
              <w:jc w:val="both"/>
              <w:rPr>
                <w:rFonts w:asciiTheme="minorHAnsi" w:hAnsiTheme="minorHAnsi"/>
                <w:bCs/>
                <w:sz w:val="22"/>
                <w:szCs w:val="22"/>
              </w:rPr>
            </w:pPr>
          </w:p>
          <w:p w14:paraId="0FBB66BF" w14:textId="77777777" w:rsidR="00D826F4" w:rsidRPr="00D16C64" w:rsidRDefault="00D826F4" w:rsidP="00D16C64">
            <w:pPr>
              <w:jc w:val="both"/>
              <w:rPr>
                <w:rFonts w:asciiTheme="minorHAnsi" w:hAnsiTheme="minorHAnsi"/>
                <w:bCs/>
                <w:sz w:val="22"/>
                <w:szCs w:val="22"/>
              </w:rPr>
            </w:pPr>
          </w:p>
          <w:p w14:paraId="23615BB2" w14:textId="41383FC5" w:rsidR="00D826F4" w:rsidRDefault="00FB1F77" w:rsidP="00946011">
            <w:pPr>
              <w:pStyle w:val="ListParagraph"/>
              <w:numPr>
                <w:ilvl w:val="0"/>
                <w:numId w:val="3"/>
              </w:numPr>
              <w:jc w:val="both"/>
              <w:rPr>
                <w:rFonts w:asciiTheme="minorHAnsi" w:hAnsiTheme="minorHAnsi"/>
                <w:bCs/>
                <w:sz w:val="22"/>
                <w:szCs w:val="22"/>
              </w:rPr>
            </w:pPr>
            <w:r>
              <w:rPr>
                <w:rFonts w:asciiTheme="minorHAnsi" w:hAnsiTheme="minorHAnsi"/>
                <w:bCs/>
                <w:sz w:val="22"/>
                <w:szCs w:val="22"/>
              </w:rPr>
              <w:t xml:space="preserve">The </w:t>
            </w:r>
            <w:r w:rsidR="00BC63A6">
              <w:rPr>
                <w:rFonts w:asciiTheme="minorHAnsi" w:hAnsiTheme="minorHAnsi"/>
                <w:bCs/>
                <w:sz w:val="22"/>
                <w:szCs w:val="22"/>
              </w:rPr>
              <w:t xml:space="preserve">analysis of </w:t>
            </w:r>
            <w:r w:rsidR="009F3443">
              <w:rPr>
                <w:rFonts w:asciiTheme="minorHAnsi" w:hAnsiTheme="minorHAnsi"/>
                <w:bCs/>
                <w:sz w:val="22"/>
                <w:szCs w:val="22"/>
              </w:rPr>
              <w:t xml:space="preserve">large and complex data sets </w:t>
            </w:r>
            <w:r w:rsidR="00BC63A6">
              <w:rPr>
                <w:rFonts w:asciiTheme="minorHAnsi" w:hAnsiTheme="minorHAnsi"/>
                <w:bCs/>
                <w:sz w:val="22"/>
                <w:szCs w:val="22"/>
              </w:rPr>
              <w:t xml:space="preserve">to provide value add </w:t>
            </w:r>
            <w:r w:rsidR="009F3443">
              <w:rPr>
                <w:rFonts w:asciiTheme="minorHAnsi" w:hAnsiTheme="minorHAnsi"/>
                <w:bCs/>
                <w:sz w:val="22"/>
                <w:szCs w:val="22"/>
              </w:rPr>
              <w:t xml:space="preserve">financial information, assumptions and processes to inform the  </w:t>
            </w:r>
            <w:r w:rsidR="00432F5B">
              <w:rPr>
                <w:rFonts w:asciiTheme="minorHAnsi" w:hAnsiTheme="minorHAnsi"/>
                <w:bCs/>
                <w:sz w:val="22"/>
                <w:szCs w:val="22"/>
              </w:rPr>
              <w:t>planning and preparation of the University annual budget</w:t>
            </w:r>
            <w:r w:rsidR="009F3443">
              <w:rPr>
                <w:rFonts w:asciiTheme="minorHAnsi" w:hAnsiTheme="minorHAnsi"/>
                <w:bCs/>
                <w:sz w:val="22"/>
                <w:szCs w:val="22"/>
              </w:rPr>
              <w:t>,</w:t>
            </w:r>
            <w:r w:rsidR="00432F5B">
              <w:rPr>
                <w:rFonts w:asciiTheme="minorHAnsi" w:hAnsiTheme="minorHAnsi"/>
                <w:bCs/>
                <w:sz w:val="22"/>
                <w:szCs w:val="22"/>
              </w:rPr>
              <w:t xml:space="preserve"> through liaison with Schools and Support areas</w:t>
            </w:r>
            <w:r w:rsidR="009F3443">
              <w:rPr>
                <w:rFonts w:asciiTheme="minorHAnsi" w:hAnsiTheme="minorHAnsi"/>
                <w:bCs/>
                <w:sz w:val="22"/>
                <w:szCs w:val="22"/>
              </w:rPr>
              <w:t>, as part of the Finance Business Partner team</w:t>
            </w:r>
            <w:r w:rsidR="00432F5B">
              <w:rPr>
                <w:rFonts w:asciiTheme="minorHAnsi" w:hAnsiTheme="minorHAnsi"/>
                <w:bCs/>
                <w:sz w:val="22"/>
                <w:szCs w:val="22"/>
              </w:rPr>
              <w:t>.</w:t>
            </w:r>
          </w:p>
          <w:p w14:paraId="690778E1" w14:textId="32641417" w:rsidR="00D826F4" w:rsidRDefault="00FB1F77" w:rsidP="00946011">
            <w:pPr>
              <w:pStyle w:val="ListParagraph"/>
              <w:numPr>
                <w:ilvl w:val="0"/>
                <w:numId w:val="3"/>
              </w:numPr>
              <w:jc w:val="both"/>
              <w:rPr>
                <w:rFonts w:asciiTheme="minorHAnsi" w:hAnsiTheme="minorHAnsi"/>
                <w:bCs/>
                <w:sz w:val="22"/>
                <w:szCs w:val="22"/>
              </w:rPr>
            </w:pPr>
            <w:r>
              <w:rPr>
                <w:rFonts w:asciiTheme="minorHAnsi" w:hAnsiTheme="minorHAnsi"/>
                <w:bCs/>
                <w:sz w:val="22"/>
                <w:szCs w:val="22"/>
              </w:rPr>
              <w:t xml:space="preserve">The </w:t>
            </w:r>
            <w:r w:rsidR="009F3443">
              <w:rPr>
                <w:rFonts w:asciiTheme="minorHAnsi" w:hAnsiTheme="minorHAnsi"/>
                <w:bCs/>
                <w:sz w:val="22"/>
                <w:szCs w:val="22"/>
              </w:rPr>
              <w:t>analysis of large and complex data sets and transformation of dat</w:t>
            </w:r>
            <w:r w:rsidR="009E700E">
              <w:rPr>
                <w:rFonts w:asciiTheme="minorHAnsi" w:hAnsiTheme="minorHAnsi"/>
                <w:bCs/>
                <w:sz w:val="22"/>
                <w:szCs w:val="22"/>
              </w:rPr>
              <w:t>a</w:t>
            </w:r>
            <w:r w:rsidR="009F3443">
              <w:rPr>
                <w:rFonts w:asciiTheme="minorHAnsi" w:hAnsiTheme="minorHAnsi"/>
                <w:bCs/>
                <w:sz w:val="22"/>
                <w:szCs w:val="22"/>
              </w:rPr>
              <w:t xml:space="preserve"> into value add financial reporting for the </w:t>
            </w:r>
            <w:r w:rsidR="00187227">
              <w:rPr>
                <w:rFonts w:asciiTheme="minorHAnsi" w:hAnsiTheme="minorHAnsi"/>
                <w:bCs/>
                <w:sz w:val="22"/>
                <w:szCs w:val="22"/>
              </w:rPr>
              <w:t>University Management Reporting reports</w:t>
            </w:r>
            <w:r w:rsidR="004635A1">
              <w:rPr>
                <w:rFonts w:asciiTheme="minorHAnsi" w:hAnsiTheme="minorHAnsi"/>
                <w:bCs/>
                <w:sz w:val="22"/>
                <w:szCs w:val="22"/>
              </w:rPr>
              <w:t>,</w:t>
            </w:r>
            <w:r w:rsidR="00187227">
              <w:rPr>
                <w:rFonts w:asciiTheme="minorHAnsi" w:hAnsiTheme="minorHAnsi"/>
                <w:bCs/>
                <w:sz w:val="22"/>
                <w:szCs w:val="22"/>
              </w:rPr>
              <w:t xml:space="preserve"> with detailed forecasting and varia</w:t>
            </w:r>
            <w:r w:rsidR="009E700E">
              <w:rPr>
                <w:rFonts w:asciiTheme="minorHAnsi" w:hAnsiTheme="minorHAnsi"/>
                <w:bCs/>
                <w:sz w:val="22"/>
                <w:szCs w:val="22"/>
              </w:rPr>
              <w:t>nce to Budget reporting by area, as part of the Finance Business Partner team.</w:t>
            </w:r>
          </w:p>
          <w:p w14:paraId="5EB538F0" w14:textId="1ACA665C" w:rsidR="00D826F4" w:rsidRDefault="00FB1F77" w:rsidP="00946011">
            <w:pPr>
              <w:pStyle w:val="ListParagraph"/>
              <w:numPr>
                <w:ilvl w:val="0"/>
                <w:numId w:val="3"/>
              </w:numPr>
              <w:jc w:val="both"/>
              <w:rPr>
                <w:rFonts w:asciiTheme="minorHAnsi" w:hAnsiTheme="minorHAnsi"/>
                <w:bCs/>
                <w:sz w:val="22"/>
                <w:szCs w:val="22"/>
              </w:rPr>
            </w:pPr>
            <w:r>
              <w:rPr>
                <w:rFonts w:asciiTheme="minorHAnsi" w:hAnsiTheme="minorHAnsi"/>
                <w:bCs/>
                <w:sz w:val="22"/>
                <w:szCs w:val="22"/>
              </w:rPr>
              <w:t>Contribute, as part of the F</w:t>
            </w:r>
            <w:r w:rsidR="00187227">
              <w:rPr>
                <w:rFonts w:asciiTheme="minorHAnsi" w:hAnsiTheme="minorHAnsi"/>
                <w:bCs/>
                <w:sz w:val="22"/>
                <w:szCs w:val="22"/>
              </w:rPr>
              <w:t>inance Business Partner Team</w:t>
            </w:r>
            <w:r>
              <w:rPr>
                <w:rFonts w:asciiTheme="minorHAnsi" w:hAnsiTheme="minorHAnsi"/>
                <w:bCs/>
                <w:sz w:val="22"/>
                <w:szCs w:val="22"/>
              </w:rPr>
              <w:t>,</w:t>
            </w:r>
            <w:r w:rsidR="00187227">
              <w:rPr>
                <w:rFonts w:asciiTheme="minorHAnsi" w:hAnsiTheme="minorHAnsi"/>
                <w:bCs/>
                <w:sz w:val="22"/>
                <w:szCs w:val="22"/>
              </w:rPr>
              <w:t xml:space="preserve"> in the compilation, enhancement and communication of financial management information for Executive, Standing </w:t>
            </w:r>
            <w:r w:rsidR="004635A1">
              <w:rPr>
                <w:rFonts w:asciiTheme="minorHAnsi" w:hAnsiTheme="minorHAnsi"/>
                <w:bCs/>
                <w:sz w:val="22"/>
                <w:szCs w:val="22"/>
              </w:rPr>
              <w:t>Committees and University Court to support strategic decision making process</w:t>
            </w:r>
            <w:r w:rsidR="009E700E">
              <w:rPr>
                <w:rFonts w:asciiTheme="minorHAnsi" w:hAnsiTheme="minorHAnsi"/>
                <w:bCs/>
                <w:sz w:val="22"/>
                <w:szCs w:val="22"/>
              </w:rPr>
              <w:t>es</w:t>
            </w:r>
            <w:r w:rsidR="004635A1">
              <w:rPr>
                <w:rFonts w:asciiTheme="minorHAnsi" w:hAnsiTheme="minorHAnsi"/>
                <w:bCs/>
                <w:sz w:val="22"/>
                <w:szCs w:val="22"/>
              </w:rPr>
              <w:t>.</w:t>
            </w:r>
          </w:p>
          <w:p w14:paraId="695629EC" w14:textId="5E1A35E0" w:rsidR="00187227" w:rsidRDefault="009E700E" w:rsidP="00946011">
            <w:pPr>
              <w:pStyle w:val="ListParagraph"/>
              <w:numPr>
                <w:ilvl w:val="0"/>
                <w:numId w:val="3"/>
              </w:numPr>
              <w:jc w:val="both"/>
              <w:rPr>
                <w:rFonts w:asciiTheme="minorHAnsi" w:hAnsiTheme="minorHAnsi"/>
                <w:bCs/>
                <w:sz w:val="22"/>
                <w:szCs w:val="22"/>
              </w:rPr>
            </w:pPr>
            <w:r>
              <w:rPr>
                <w:rFonts w:asciiTheme="minorHAnsi" w:hAnsiTheme="minorHAnsi"/>
                <w:bCs/>
                <w:sz w:val="22"/>
                <w:szCs w:val="22"/>
              </w:rPr>
              <w:t>Collaborate with other areas of Finance and the University and use initiative and professional knowledge to c</w:t>
            </w:r>
            <w:r w:rsidR="00FB1F77">
              <w:rPr>
                <w:rFonts w:asciiTheme="minorHAnsi" w:hAnsiTheme="minorHAnsi"/>
                <w:bCs/>
                <w:sz w:val="22"/>
                <w:szCs w:val="22"/>
              </w:rPr>
              <w:t xml:space="preserve">ontribute to the </w:t>
            </w:r>
            <w:r w:rsidR="00187227">
              <w:rPr>
                <w:rFonts w:asciiTheme="minorHAnsi" w:hAnsiTheme="minorHAnsi"/>
                <w:bCs/>
                <w:sz w:val="22"/>
                <w:szCs w:val="22"/>
              </w:rPr>
              <w:t>development of improved Research reporting and forecasting information.</w:t>
            </w:r>
          </w:p>
          <w:p w14:paraId="114AE510" w14:textId="7B88BBAA" w:rsidR="00D16C64" w:rsidRDefault="0064181F" w:rsidP="00D16C64">
            <w:pPr>
              <w:pStyle w:val="ListParagraph"/>
              <w:numPr>
                <w:ilvl w:val="0"/>
                <w:numId w:val="3"/>
              </w:numPr>
              <w:jc w:val="both"/>
              <w:rPr>
                <w:rFonts w:asciiTheme="minorHAnsi" w:hAnsiTheme="minorHAnsi"/>
                <w:bCs/>
                <w:sz w:val="22"/>
                <w:szCs w:val="22"/>
              </w:rPr>
            </w:pPr>
            <w:bookmarkStart w:id="0" w:name="_GoBack"/>
            <w:bookmarkEnd w:id="0"/>
            <w:r>
              <w:rPr>
                <w:rFonts w:asciiTheme="minorHAnsi" w:hAnsiTheme="minorHAnsi"/>
                <w:bCs/>
                <w:sz w:val="22"/>
                <w:szCs w:val="22"/>
              </w:rPr>
              <w:t xml:space="preserve">Leverage existing professional knowledge of activity based costing to </w:t>
            </w:r>
            <w:r w:rsidR="00795C36">
              <w:rPr>
                <w:rFonts w:asciiTheme="minorHAnsi" w:hAnsiTheme="minorHAnsi"/>
                <w:bCs/>
                <w:sz w:val="22"/>
                <w:szCs w:val="22"/>
              </w:rPr>
              <w:t>develop the p</w:t>
            </w:r>
            <w:r w:rsidR="009856E2">
              <w:rPr>
                <w:rFonts w:asciiTheme="minorHAnsi" w:hAnsiTheme="minorHAnsi"/>
                <w:bCs/>
                <w:sz w:val="22"/>
                <w:szCs w:val="22"/>
              </w:rPr>
              <w:t xml:space="preserve">roduction of the annual, activity based costing, </w:t>
            </w:r>
            <w:r w:rsidR="00795C36">
              <w:rPr>
                <w:rFonts w:asciiTheme="minorHAnsi" w:hAnsiTheme="minorHAnsi"/>
                <w:bCs/>
                <w:sz w:val="22"/>
                <w:szCs w:val="22"/>
              </w:rPr>
              <w:t xml:space="preserve">statutory </w:t>
            </w:r>
            <w:r w:rsidR="00D16C64">
              <w:rPr>
                <w:rFonts w:asciiTheme="minorHAnsi" w:hAnsiTheme="minorHAnsi"/>
                <w:bCs/>
                <w:sz w:val="22"/>
                <w:szCs w:val="22"/>
              </w:rPr>
              <w:t>TRAC return</w:t>
            </w:r>
            <w:r w:rsidR="009856E2">
              <w:rPr>
                <w:rFonts w:asciiTheme="minorHAnsi" w:hAnsiTheme="minorHAnsi"/>
                <w:bCs/>
                <w:sz w:val="22"/>
                <w:szCs w:val="22"/>
              </w:rPr>
              <w:t>,</w:t>
            </w:r>
            <w:r w:rsidR="00D16C64">
              <w:rPr>
                <w:rFonts w:asciiTheme="minorHAnsi" w:hAnsiTheme="minorHAnsi"/>
                <w:bCs/>
                <w:sz w:val="22"/>
                <w:szCs w:val="22"/>
              </w:rPr>
              <w:t xml:space="preserve"> through the collation of base data, engagement with governance processes and modelling using Corporate Planner software.</w:t>
            </w:r>
          </w:p>
          <w:p w14:paraId="0142432D" w14:textId="36EACF03" w:rsidR="00D16C64" w:rsidRPr="00464E89" w:rsidRDefault="00FB1F77" w:rsidP="00D16C64">
            <w:pPr>
              <w:pStyle w:val="ListParagraph"/>
              <w:numPr>
                <w:ilvl w:val="0"/>
                <w:numId w:val="3"/>
              </w:numPr>
              <w:jc w:val="both"/>
              <w:rPr>
                <w:rFonts w:asciiTheme="minorHAnsi" w:hAnsiTheme="minorHAnsi"/>
                <w:bCs/>
                <w:sz w:val="22"/>
                <w:szCs w:val="22"/>
              </w:rPr>
            </w:pPr>
            <w:r>
              <w:rPr>
                <w:rFonts w:asciiTheme="minorHAnsi" w:hAnsiTheme="minorHAnsi"/>
                <w:bCs/>
                <w:sz w:val="22"/>
                <w:szCs w:val="22"/>
              </w:rPr>
              <w:t xml:space="preserve">Use </w:t>
            </w:r>
            <w:r w:rsidR="00795C36">
              <w:rPr>
                <w:rFonts w:asciiTheme="minorHAnsi" w:hAnsiTheme="minorHAnsi"/>
                <w:bCs/>
                <w:sz w:val="22"/>
                <w:szCs w:val="22"/>
              </w:rPr>
              <w:t xml:space="preserve">analysis and report writing skills </w:t>
            </w:r>
            <w:r w:rsidR="00D16C64">
              <w:rPr>
                <w:rFonts w:asciiTheme="minorHAnsi" w:hAnsiTheme="minorHAnsi"/>
                <w:bCs/>
                <w:sz w:val="22"/>
                <w:szCs w:val="22"/>
              </w:rPr>
              <w:t xml:space="preserve">to develop </w:t>
            </w:r>
            <w:r w:rsidR="00545CA3">
              <w:rPr>
                <w:rFonts w:asciiTheme="minorHAnsi" w:hAnsiTheme="minorHAnsi"/>
                <w:bCs/>
                <w:sz w:val="22"/>
                <w:szCs w:val="22"/>
              </w:rPr>
              <w:t xml:space="preserve">an improved suite of </w:t>
            </w:r>
            <w:r w:rsidR="00D16C64">
              <w:rPr>
                <w:rFonts w:asciiTheme="minorHAnsi" w:hAnsiTheme="minorHAnsi"/>
                <w:bCs/>
                <w:sz w:val="22"/>
                <w:szCs w:val="22"/>
              </w:rPr>
              <w:t>detailed departmental financial analysis</w:t>
            </w:r>
            <w:r w:rsidR="00795C36">
              <w:rPr>
                <w:rFonts w:asciiTheme="minorHAnsi" w:hAnsiTheme="minorHAnsi"/>
                <w:bCs/>
                <w:sz w:val="22"/>
                <w:szCs w:val="22"/>
              </w:rPr>
              <w:t>, based on the annual TRAC return and TRAC data inputs and outputs</w:t>
            </w:r>
            <w:r w:rsidR="00D16C64">
              <w:rPr>
                <w:rFonts w:asciiTheme="minorHAnsi" w:hAnsiTheme="minorHAnsi"/>
                <w:bCs/>
                <w:sz w:val="22"/>
                <w:szCs w:val="22"/>
              </w:rPr>
              <w:t>.</w:t>
            </w:r>
          </w:p>
          <w:p w14:paraId="6617B6D7" w14:textId="69146E9E" w:rsidR="00D16C64" w:rsidRDefault="00545CA3" w:rsidP="00D16C64">
            <w:pPr>
              <w:pStyle w:val="ListParagraph"/>
              <w:numPr>
                <w:ilvl w:val="0"/>
                <w:numId w:val="3"/>
              </w:numPr>
              <w:jc w:val="both"/>
              <w:rPr>
                <w:rFonts w:asciiTheme="minorHAnsi" w:hAnsiTheme="minorHAnsi"/>
                <w:bCs/>
                <w:sz w:val="22"/>
                <w:szCs w:val="22"/>
              </w:rPr>
            </w:pPr>
            <w:r>
              <w:rPr>
                <w:rFonts w:asciiTheme="minorHAnsi" w:hAnsiTheme="minorHAnsi"/>
                <w:bCs/>
                <w:sz w:val="22"/>
                <w:szCs w:val="22"/>
              </w:rPr>
              <w:t>C</w:t>
            </w:r>
            <w:r w:rsidR="00D16C64">
              <w:rPr>
                <w:rFonts w:asciiTheme="minorHAnsi" w:hAnsiTheme="minorHAnsi"/>
                <w:bCs/>
                <w:sz w:val="22"/>
                <w:szCs w:val="22"/>
              </w:rPr>
              <w:t>ommunicat</w:t>
            </w:r>
            <w:r>
              <w:rPr>
                <w:rFonts w:asciiTheme="minorHAnsi" w:hAnsiTheme="minorHAnsi"/>
                <w:bCs/>
                <w:sz w:val="22"/>
                <w:szCs w:val="22"/>
              </w:rPr>
              <w:t>ion</w:t>
            </w:r>
            <w:r w:rsidR="0064181F">
              <w:rPr>
                <w:rFonts w:asciiTheme="minorHAnsi" w:hAnsiTheme="minorHAnsi"/>
                <w:bCs/>
                <w:sz w:val="22"/>
                <w:szCs w:val="22"/>
              </w:rPr>
              <w:t>, both verbal and written,</w:t>
            </w:r>
            <w:r w:rsidR="00D16C64">
              <w:rPr>
                <w:rFonts w:asciiTheme="minorHAnsi" w:hAnsiTheme="minorHAnsi"/>
                <w:bCs/>
                <w:sz w:val="22"/>
                <w:szCs w:val="22"/>
              </w:rPr>
              <w:t xml:space="preserve"> of the </w:t>
            </w:r>
            <w:r w:rsidR="009E700E">
              <w:rPr>
                <w:rFonts w:asciiTheme="minorHAnsi" w:hAnsiTheme="minorHAnsi"/>
                <w:bCs/>
                <w:sz w:val="22"/>
                <w:szCs w:val="22"/>
              </w:rPr>
              <w:t xml:space="preserve">enhanced </w:t>
            </w:r>
            <w:r w:rsidR="00D16C64">
              <w:rPr>
                <w:rFonts w:asciiTheme="minorHAnsi" w:hAnsiTheme="minorHAnsi"/>
                <w:bCs/>
                <w:sz w:val="22"/>
                <w:szCs w:val="22"/>
              </w:rPr>
              <w:t>detailed TRAC departmental analysis across the University and the promotion of this data</w:t>
            </w:r>
            <w:r w:rsidR="0064181F">
              <w:rPr>
                <w:rFonts w:asciiTheme="minorHAnsi" w:hAnsiTheme="minorHAnsi"/>
                <w:bCs/>
                <w:sz w:val="22"/>
                <w:szCs w:val="22"/>
              </w:rPr>
              <w:t xml:space="preserve"> to influence the adoption of this</w:t>
            </w:r>
            <w:r w:rsidR="00D16C64">
              <w:rPr>
                <w:rFonts w:asciiTheme="minorHAnsi" w:hAnsiTheme="minorHAnsi"/>
                <w:bCs/>
                <w:sz w:val="22"/>
                <w:szCs w:val="22"/>
              </w:rPr>
              <w:t>, in combination with other data sets, as a core source of management information used for strategic decision making.</w:t>
            </w:r>
          </w:p>
          <w:p w14:paraId="4FE49D02" w14:textId="5E7BC9AD" w:rsidR="00795C36" w:rsidRDefault="00795C36" w:rsidP="00D16C64">
            <w:pPr>
              <w:pStyle w:val="ListParagraph"/>
              <w:numPr>
                <w:ilvl w:val="0"/>
                <w:numId w:val="3"/>
              </w:numPr>
              <w:jc w:val="both"/>
              <w:rPr>
                <w:rFonts w:asciiTheme="minorHAnsi" w:hAnsiTheme="minorHAnsi"/>
                <w:bCs/>
                <w:sz w:val="22"/>
                <w:szCs w:val="22"/>
              </w:rPr>
            </w:pPr>
            <w:r>
              <w:rPr>
                <w:rFonts w:asciiTheme="minorHAnsi" w:hAnsiTheme="minorHAnsi"/>
                <w:bCs/>
                <w:sz w:val="22"/>
                <w:szCs w:val="22"/>
              </w:rPr>
              <w:t>Develop own network of key contacts, both internal and external to GCU, to inform the understanding of key issues impacting both GCU and the wider Higher Education sector and to influence the focus of workload and strategic information.</w:t>
            </w:r>
          </w:p>
          <w:p w14:paraId="36CE375D" w14:textId="77777777" w:rsidR="00D826F4" w:rsidRDefault="002123FF" w:rsidP="00946011">
            <w:pPr>
              <w:pStyle w:val="ListParagraph"/>
              <w:numPr>
                <w:ilvl w:val="0"/>
                <w:numId w:val="3"/>
              </w:numPr>
              <w:jc w:val="both"/>
              <w:rPr>
                <w:rFonts w:asciiTheme="minorHAnsi" w:hAnsiTheme="minorHAnsi"/>
                <w:bCs/>
                <w:sz w:val="22"/>
                <w:szCs w:val="22"/>
              </w:rPr>
            </w:pPr>
            <w:r>
              <w:rPr>
                <w:rFonts w:asciiTheme="minorHAnsi" w:hAnsiTheme="minorHAnsi"/>
                <w:bCs/>
                <w:sz w:val="22"/>
                <w:szCs w:val="22"/>
              </w:rPr>
              <w:t>Any other tasks appropriate to the post and in line with School/Department/Finance Business Partner Team business needs.</w:t>
            </w:r>
          </w:p>
          <w:p w14:paraId="202EC740" w14:textId="77777777" w:rsidR="00D826F4" w:rsidRPr="0065701D" w:rsidRDefault="00D826F4" w:rsidP="002123FF">
            <w:pPr>
              <w:pStyle w:val="ListParagraph"/>
              <w:ind w:left="360"/>
              <w:jc w:val="both"/>
              <w:rPr>
                <w:rFonts w:asciiTheme="minorHAnsi" w:hAnsiTheme="minorHAnsi"/>
                <w:bCs/>
                <w:sz w:val="22"/>
                <w:szCs w:val="22"/>
              </w:rPr>
            </w:pPr>
          </w:p>
        </w:tc>
      </w:tr>
    </w:tbl>
    <w:p w14:paraId="08B788AD" w14:textId="77777777" w:rsidR="00D826F4" w:rsidRDefault="00D826F4" w:rsidP="00D826F4">
      <w:pPr>
        <w:tabs>
          <w:tab w:val="center" w:pos="4153"/>
        </w:tabs>
        <w:rPr>
          <w:rFonts w:asciiTheme="minorHAnsi" w:hAnsiTheme="minorHAnsi"/>
          <w:b/>
          <w:noProof/>
          <w:color w:val="1F497D" w:themeColor="text2"/>
          <w:sz w:val="32"/>
          <w:szCs w:val="32"/>
        </w:rPr>
      </w:pPr>
    </w:p>
    <w:p w14:paraId="040309D3" w14:textId="77777777" w:rsidR="00D826F4" w:rsidRPr="00D35D45" w:rsidRDefault="00D826F4" w:rsidP="00D826F4">
      <w:pPr>
        <w:rPr>
          <w:rFonts w:asciiTheme="minorHAnsi" w:hAnsiTheme="minorHAnsi"/>
          <w:b/>
          <w:color w:val="1F497D" w:themeColor="text2"/>
        </w:rPr>
      </w:pPr>
      <w:r w:rsidRPr="00D35D45">
        <w:rPr>
          <w:rFonts w:asciiTheme="minorHAnsi" w:hAnsiTheme="minorHAnsi"/>
          <w:b/>
          <w:color w:val="1F497D" w:themeColor="text2"/>
        </w:rPr>
        <w:t>Person Specification</w:t>
      </w:r>
      <w:r>
        <w:rPr>
          <w:rFonts w:asciiTheme="minorHAnsi" w:hAnsiTheme="minorHAnsi"/>
          <w:b/>
          <w:color w:val="1F497D" w:themeColor="text2"/>
        </w:rPr>
        <w:t xml:space="preserve"> </w:t>
      </w:r>
    </w:p>
    <w:p w14:paraId="039CA73E" w14:textId="77777777" w:rsidR="00D826F4" w:rsidRDefault="00D826F4" w:rsidP="00D826F4">
      <w:pPr>
        <w:pStyle w:val="GCC10ptromanbody"/>
        <w:rPr>
          <w:rFonts w:ascii="Calibri" w:hAnsi="Calibri"/>
          <w:szCs w:val="20"/>
        </w:rPr>
      </w:pPr>
    </w:p>
    <w:p w14:paraId="2BC8A2DB" w14:textId="77777777" w:rsidR="00D826F4" w:rsidRPr="007F738C" w:rsidRDefault="00D826F4" w:rsidP="00D826F4">
      <w:pPr>
        <w:pStyle w:val="GCC10ptromanbody"/>
        <w:rPr>
          <w:rFonts w:ascii="Calibri" w:hAnsi="Calibri"/>
          <w:szCs w:val="20"/>
        </w:rPr>
      </w:pPr>
      <w:r w:rsidRPr="007F738C">
        <w:rPr>
          <w:rFonts w:ascii="Calibri" w:hAnsi="Calibri"/>
          <w:szCs w:val="20"/>
        </w:rPr>
        <w:t xml:space="preserve">Please input below the expected criteria (Educational/ Academic and/or Professional Qualifications); (Skills, Knowledge and Experience) and (Behaviours) required to carry out the role. </w:t>
      </w:r>
    </w:p>
    <w:p w14:paraId="4B1C8147" w14:textId="77777777" w:rsidR="00D826F4" w:rsidRPr="007F738C" w:rsidRDefault="00D826F4" w:rsidP="00D826F4">
      <w:pPr>
        <w:pStyle w:val="GCC10ptromanbody"/>
        <w:rPr>
          <w:rFonts w:ascii="Calibri" w:hAnsi="Calibri"/>
          <w:szCs w:val="20"/>
        </w:rPr>
      </w:pPr>
      <w:r w:rsidRPr="007F738C">
        <w:rPr>
          <w:rFonts w:ascii="Calibri" w:hAnsi="Calibri"/>
          <w:szCs w:val="20"/>
        </w:rPr>
        <w:lastRenderedPageBreak/>
        <w:t>You must identify a minimum of 8-10 essential criteria which should be preceded with E for Essential or D for Desirable. Essential criteria are the defined minimum criteria required to effectively carry out the role. Desirable criteria can be described as criteria which enhances job performance. Please number these criteria for reference purposes.</w:t>
      </w:r>
    </w:p>
    <w:p w14:paraId="1F9852D7" w14:textId="77777777" w:rsidR="00D826F4" w:rsidRDefault="00D826F4" w:rsidP="00D826F4">
      <w:pPr>
        <w:pStyle w:val="GCC10ptromanbody"/>
        <w:rPr>
          <w:rFonts w:ascii="Calibri" w:hAnsi="Calibri"/>
          <w:szCs w:val="20"/>
        </w:rPr>
      </w:pPr>
      <w:r w:rsidRPr="007F738C">
        <w:rPr>
          <w:rFonts w:ascii="Calibri" w:hAnsi="Calibri"/>
          <w:szCs w:val="20"/>
        </w:rPr>
        <w:t xml:space="preserve">Assessment method:  Input which most effective selection assessment method to be used as part of the assessment process (application form, Panel interview, Presentation, Teaching Assessment).  </w:t>
      </w:r>
    </w:p>
    <w:p w14:paraId="31AED7F9" w14:textId="77777777" w:rsidR="00D826F4" w:rsidRDefault="00D826F4" w:rsidP="00D826F4">
      <w:pPr>
        <w:tabs>
          <w:tab w:val="center" w:pos="4153"/>
        </w:tabs>
        <w:rPr>
          <w:rFonts w:asciiTheme="minorHAnsi" w:hAnsiTheme="minorHAnsi"/>
          <w:b/>
          <w:noProof/>
          <w:color w:val="1F497D" w:themeColor="text2"/>
          <w:sz w:val="32"/>
          <w:szCs w:val="32"/>
        </w:rPr>
      </w:pPr>
    </w:p>
    <w:tbl>
      <w:tblPr>
        <w:tblStyle w:val="TableGrid"/>
        <w:tblW w:w="10988" w:type="dxa"/>
        <w:tblLayout w:type="fixed"/>
        <w:tblLook w:val="04A0" w:firstRow="1" w:lastRow="0" w:firstColumn="1" w:lastColumn="0" w:noHBand="0" w:noVBand="1"/>
      </w:tblPr>
      <w:tblGrid>
        <w:gridCol w:w="6487"/>
        <w:gridCol w:w="4501"/>
      </w:tblGrid>
      <w:tr w:rsidR="00953625" w:rsidRPr="00142C78" w14:paraId="284FC496" w14:textId="77777777" w:rsidTr="00A70B27">
        <w:tc>
          <w:tcPr>
            <w:tcW w:w="6487" w:type="dxa"/>
            <w:shd w:val="clear" w:color="auto" w:fill="1F497D" w:themeFill="text2"/>
          </w:tcPr>
          <w:p w14:paraId="1BA04B71" w14:textId="77777777" w:rsidR="00953625" w:rsidRPr="00BF3210" w:rsidRDefault="00953625" w:rsidP="005070BB">
            <w:pPr>
              <w:pStyle w:val="GCC10ptromanbody"/>
              <w:jc w:val="center"/>
              <w:rPr>
                <w:rFonts w:asciiTheme="minorHAnsi" w:hAnsiTheme="minorHAnsi"/>
                <w:b/>
                <w:color w:val="FFFFFF" w:themeColor="background1"/>
                <w:sz w:val="22"/>
                <w:szCs w:val="22"/>
                <w:u w:val="single"/>
              </w:rPr>
            </w:pPr>
            <w:r w:rsidRPr="00786FC0">
              <w:rPr>
                <w:rFonts w:ascii="Calibri" w:hAnsi="Calibri"/>
                <w:szCs w:val="20"/>
              </w:rPr>
              <w:t xml:space="preserve"> </w:t>
            </w:r>
            <w:r w:rsidRPr="00BF3210">
              <w:rPr>
                <w:rFonts w:asciiTheme="minorHAnsi" w:hAnsiTheme="minorHAnsi"/>
                <w:b/>
                <w:color w:val="FFFFFF" w:themeColor="background1"/>
                <w:sz w:val="22"/>
                <w:szCs w:val="22"/>
                <w:u w:val="single"/>
              </w:rPr>
              <w:t>Expected Criteria</w:t>
            </w:r>
          </w:p>
          <w:p w14:paraId="6F7AFBAD" w14:textId="77777777" w:rsidR="00582FA2" w:rsidRDefault="00582FA2" w:rsidP="00582FA2">
            <w:pPr>
              <w:pStyle w:val="GCC10ptromanbody"/>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Input expected criteria under the following headings and denote whether it is E- Essential or D – Desirable </w:t>
            </w:r>
          </w:p>
          <w:p w14:paraId="5C15FC94" w14:textId="77777777" w:rsidR="00582FA2" w:rsidRPr="00142C78" w:rsidRDefault="00582FA2" w:rsidP="006E7665">
            <w:pPr>
              <w:pStyle w:val="GCC10ptromanbody"/>
              <w:jc w:val="center"/>
              <w:rPr>
                <w:rFonts w:asciiTheme="minorHAnsi" w:hAnsiTheme="minorHAnsi"/>
                <w:b/>
                <w:color w:val="FFFFFF" w:themeColor="background1"/>
                <w:sz w:val="22"/>
                <w:szCs w:val="22"/>
              </w:rPr>
            </w:pPr>
          </w:p>
        </w:tc>
        <w:tc>
          <w:tcPr>
            <w:tcW w:w="4501" w:type="dxa"/>
            <w:shd w:val="clear" w:color="auto" w:fill="1F497D" w:themeFill="text2"/>
          </w:tcPr>
          <w:p w14:paraId="5287A6C9" w14:textId="77777777" w:rsidR="00953625" w:rsidRPr="00BF3210" w:rsidRDefault="00953625" w:rsidP="005070BB">
            <w:pPr>
              <w:pStyle w:val="GCC10ptromanbody"/>
              <w:jc w:val="center"/>
              <w:rPr>
                <w:rFonts w:asciiTheme="minorHAnsi" w:hAnsiTheme="minorHAnsi"/>
                <w:b/>
                <w:color w:val="FFFFFF" w:themeColor="background1"/>
                <w:sz w:val="22"/>
                <w:szCs w:val="22"/>
                <w:u w:val="single"/>
              </w:rPr>
            </w:pPr>
            <w:r w:rsidRPr="00BF3210">
              <w:rPr>
                <w:rFonts w:asciiTheme="minorHAnsi" w:hAnsiTheme="minorHAnsi"/>
                <w:b/>
                <w:color w:val="FFFFFF" w:themeColor="background1"/>
                <w:sz w:val="22"/>
                <w:szCs w:val="22"/>
                <w:u w:val="single"/>
              </w:rPr>
              <w:t>Assessment  Method</w:t>
            </w:r>
          </w:p>
          <w:p w14:paraId="391651E0" w14:textId="77777777" w:rsidR="00953625" w:rsidRPr="00142C78" w:rsidRDefault="00953625" w:rsidP="005070BB">
            <w:pPr>
              <w:pStyle w:val="GCC10ptromanbody"/>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Please identify which method of assessment will be most appropriate measure of criteria for the role.</w:t>
            </w:r>
          </w:p>
        </w:tc>
      </w:tr>
      <w:tr w:rsidR="00953625" w:rsidRPr="00142C78" w14:paraId="69E2578C" w14:textId="77777777" w:rsidTr="00A70B27">
        <w:tc>
          <w:tcPr>
            <w:tcW w:w="6487" w:type="dxa"/>
            <w:shd w:val="clear" w:color="auto" w:fill="1F497D" w:themeFill="text2"/>
          </w:tcPr>
          <w:p w14:paraId="1735698A" w14:textId="77777777" w:rsidR="00953625" w:rsidRPr="009025F0" w:rsidRDefault="009025F0" w:rsidP="009025F0">
            <w:pPr>
              <w:pStyle w:val="GCC10ptromanbody"/>
              <w:jc w:val="center"/>
              <w:rPr>
                <w:rFonts w:asciiTheme="minorHAnsi" w:hAnsiTheme="minorHAnsi"/>
                <w:b/>
                <w:color w:val="FFFFFF" w:themeColor="background1"/>
                <w:sz w:val="24"/>
              </w:rPr>
            </w:pPr>
            <w:r w:rsidRPr="009025F0">
              <w:rPr>
                <w:rFonts w:ascii="Calibri" w:hAnsi="Calibri"/>
                <w:b/>
                <w:color w:val="FFFFFF" w:themeColor="background1"/>
                <w:sz w:val="24"/>
              </w:rPr>
              <w:t xml:space="preserve">Education &amp; </w:t>
            </w:r>
            <w:r w:rsidR="00953625" w:rsidRPr="009025F0">
              <w:rPr>
                <w:rFonts w:ascii="Calibri" w:hAnsi="Calibri"/>
                <w:b/>
                <w:color w:val="FFFFFF" w:themeColor="background1"/>
                <w:sz w:val="24"/>
              </w:rPr>
              <w:t>Professional Qualifications</w:t>
            </w:r>
          </w:p>
        </w:tc>
        <w:tc>
          <w:tcPr>
            <w:tcW w:w="4501" w:type="dxa"/>
            <w:shd w:val="clear" w:color="auto" w:fill="1F497D" w:themeFill="text2"/>
          </w:tcPr>
          <w:p w14:paraId="771E8BB3" w14:textId="77777777" w:rsidR="00953625" w:rsidRPr="00142C78" w:rsidRDefault="00953625" w:rsidP="005070BB">
            <w:pPr>
              <w:pStyle w:val="GCC10ptromanbody"/>
              <w:jc w:val="center"/>
              <w:rPr>
                <w:rFonts w:ascii="Calibri" w:hAnsi="Calibri"/>
                <w:b/>
                <w:color w:val="FFFFFF" w:themeColor="background1"/>
                <w:sz w:val="22"/>
                <w:szCs w:val="22"/>
              </w:rPr>
            </w:pPr>
          </w:p>
        </w:tc>
      </w:tr>
      <w:tr w:rsidR="00953625" w:rsidRPr="00142C78" w14:paraId="7B6DA952" w14:textId="77777777" w:rsidTr="00A70B27">
        <w:trPr>
          <w:trHeight w:val="819"/>
        </w:trPr>
        <w:tc>
          <w:tcPr>
            <w:tcW w:w="6487" w:type="dxa"/>
          </w:tcPr>
          <w:p w14:paraId="2B458A13" w14:textId="77777777" w:rsidR="00953625" w:rsidRDefault="00953625" w:rsidP="00517997">
            <w:pPr>
              <w:rPr>
                <w:rFonts w:asciiTheme="minorHAnsi" w:hAnsiTheme="minorHAnsi"/>
                <w:bCs/>
                <w:sz w:val="22"/>
                <w:szCs w:val="22"/>
              </w:rPr>
            </w:pPr>
          </w:p>
          <w:p w14:paraId="25CECA2E" w14:textId="77777777" w:rsidR="00517997" w:rsidRDefault="00C0415D" w:rsidP="00517997">
            <w:pPr>
              <w:rPr>
                <w:rFonts w:asciiTheme="minorHAnsi" w:hAnsiTheme="minorHAnsi"/>
                <w:bCs/>
                <w:sz w:val="22"/>
                <w:szCs w:val="22"/>
              </w:rPr>
            </w:pPr>
            <w:r>
              <w:rPr>
                <w:rFonts w:asciiTheme="minorHAnsi" w:hAnsiTheme="minorHAnsi"/>
                <w:bCs/>
                <w:sz w:val="22"/>
                <w:szCs w:val="22"/>
              </w:rPr>
              <w:t xml:space="preserve">E1 - </w:t>
            </w:r>
            <w:r w:rsidR="002123FF">
              <w:rPr>
                <w:rFonts w:asciiTheme="minorHAnsi" w:hAnsiTheme="minorHAnsi"/>
                <w:bCs/>
                <w:sz w:val="22"/>
                <w:szCs w:val="22"/>
              </w:rPr>
              <w:t>Pos</w:t>
            </w:r>
            <w:r>
              <w:rPr>
                <w:rFonts w:asciiTheme="minorHAnsi" w:hAnsiTheme="minorHAnsi"/>
                <w:bCs/>
                <w:sz w:val="22"/>
                <w:szCs w:val="22"/>
              </w:rPr>
              <w:t>s</w:t>
            </w:r>
            <w:r w:rsidR="002123FF">
              <w:rPr>
                <w:rFonts w:asciiTheme="minorHAnsi" w:hAnsiTheme="minorHAnsi"/>
                <w:bCs/>
                <w:sz w:val="22"/>
                <w:szCs w:val="22"/>
              </w:rPr>
              <w:t>ession of a CCAB r</w:t>
            </w:r>
            <w:r w:rsidR="00871928">
              <w:rPr>
                <w:rFonts w:asciiTheme="minorHAnsi" w:hAnsiTheme="minorHAnsi"/>
                <w:bCs/>
                <w:sz w:val="22"/>
                <w:szCs w:val="22"/>
              </w:rPr>
              <w:t>e</w:t>
            </w:r>
            <w:r w:rsidR="002123FF">
              <w:rPr>
                <w:rFonts w:asciiTheme="minorHAnsi" w:hAnsiTheme="minorHAnsi"/>
                <w:bCs/>
                <w:sz w:val="22"/>
                <w:szCs w:val="22"/>
              </w:rPr>
              <w:t>cognised accountancy qualification</w:t>
            </w:r>
            <w:r w:rsidR="00E14CA1">
              <w:rPr>
                <w:rFonts w:asciiTheme="minorHAnsi" w:hAnsiTheme="minorHAnsi"/>
                <w:bCs/>
                <w:sz w:val="22"/>
                <w:szCs w:val="22"/>
              </w:rPr>
              <w:t xml:space="preserve">. </w:t>
            </w:r>
            <w:r w:rsidR="00E14CA1" w:rsidRPr="00E14CA1">
              <w:rPr>
                <w:rFonts w:asciiTheme="minorHAnsi" w:hAnsiTheme="minorHAnsi"/>
                <w:bCs/>
                <w:sz w:val="22"/>
                <w:szCs w:val="22"/>
              </w:rPr>
              <w:t>Relevant experience / demonstrated competence may be taken into account in place of the formal qualification requirements.</w:t>
            </w:r>
          </w:p>
          <w:p w14:paraId="092F00EF" w14:textId="77777777" w:rsidR="00517997" w:rsidRDefault="00517997" w:rsidP="00517997">
            <w:pPr>
              <w:rPr>
                <w:rFonts w:asciiTheme="minorHAnsi" w:hAnsiTheme="minorHAnsi"/>
                <w:bCs/>
                <w:sz w:val="22"/>
                <w:szCs w:val="22"/>
              </w:rPr>
            </w:pPr>
          </w:p>
          <w:p w14:paraId="6B438978" w14:textId="77777777" w:rsidR="00517997" w:rsidRDefault="00517997" w:rsidP="00517997">
            <w:pPr>
              <w:rPr>
                <w:rFonts w:asciiTheme="minorHAnsi" w:hAnsiTheme="minorHAnsi"/>
                <w:bCs/>
                <w:sz w:val="22"/>
                <w:szCs w:val="22"/>
              </w:rPr>
            </w:pPr>
          </w:p>
          <w:p w14:paraId="18FDA6B9" w14:textId="77777777" w:rsidR="00517997" w:rsidRDefault="00517997" w:rsidP="00517997">
            <w:pPr>
              <w:rPr>
                <w:rFonts w:asciiTheme="minorHAnsi" w:hAnsiTheme="minorHAnsi"/>
                <w:bCs/>
                <w:sz w:val="22"/>
                <w:szCs w:val="22"/>
              </w:rPr>
            </w:pPr>
          </w:p>
          <w:p w14:paraId="55F1D0DC" w14:textId="77777777" w:rsidR="00517997" w:rsidRDefault="00517997" w:rsidP="00517997">
            <w:pPr>
              <w:rPr>
                <w:rFonts w:asciiTheme="minorHAnsi" w:hAnsiTheme="minorHAnsi"/>
                <w:bCs/>
                <w:sz w:val="22"/>
                <w:szCs w:val="22"/>
              </w:rPr>
            </w:pPr>
          </w:p>
          <w:p w14:paraId="38E676F7" w14:textId="77777777" w:rsidR="00517997" w:rsidRPr="00517997" w:rsidRDefault="00517997" w:rsidP="00517997">
            <w:pPr>
              <w:rPr>
                <w:rFonts w:asciiTheme="minorHAnsi" w:hAnsiTheme="minorHAnsi"/>
                <w:bCs/>
                <w:sz w:val="22"/>
                <w:szCs w:val="22"/>
              </w:rPr>
            </w:pPr>
          </w:p>
        </w:tc>
        <w:tc>
          <w:tcPr>
            <w:tcW w:w="4501" w:type="dxa"/>
          </w:tcPr>
          <w:p w14:paraId="7C6EC2E9" w14:textId="77777777" w:rsidR="00953625" w:rsidRDefault="007E3D55" w:rsidP="005070BB">
            <w:pPr>
              <w:tabs>
                <w:tab w:val="left" w:pos="3780"/>
                <w:tab w:val="left" w:pos="6210"/>
              </w:tabs>
              <w:spacing w:after="120"/>
              <w:rPr>
                <w:rFonts w:ascii="Calibri" w:hAnsi="Calibri"/>
              </w:rPr>
            </w:pPr>
            <w:r>
              <w:rPr>
                <w:rFonts w:ascii="Calibri" w:hAnsi="Calibri"/>
              </w:rPr>
              <w:t xml:space="preserve">Application </w:t>
            </w:r>
            <w:r w:rsidR="002123FF">
              <w:rPr>
                <w:rFonts w:ascii="Calibri" w:hAnsi="Calibri"/>
              </w:rPr>
              <w:t xml:space="preserve">from </w:t>
            </w:r>
          </w:p>
          <w:p w14:paraId="4038550A" w14:textId="77777777" w:rsidR="002123FF" w:rsidRDefault="002123FF" w:rsidP="005070BB">
            <w:pPr>
              <w:tabs>
                <w:tab w:val="left" w:pos="3780"/>
                <w:tab w:val="left" w:pos="6210"/>
              </w:tabs>
              <w:spacing w:after="120"/>
              <w:rPr>
                <w:rFonts w:ascii="Calibri" w:hAnsi="Calibri"/>
              </w:rPr>
            </w:pPr>
            <w:r>
              <w:rPr>
                <w:rFonts w:ascii="Calibri" w:hAnsi="Calibri"/>
              </w:rPr>
              <w:t>CV</w:t>
            </w:r>
          </w:p>
          <w:p w14:paraId="4C2325CB" w14:textId="77777777" w:rsidR="002123FF" w:rsidRDefault="002123FF" w:rsidP="005070BB">
            <w:pPr>
              <w:tabs>
                <w:tab w:val="left" w:pos="3780"/>
                <w:tab w:val="left" w:pos="6210"/>
              </w:tabs>
              <w:spacing w:after="120"/>
              <w:rPr>
                <w:rFonts w:ascii="Calibri" w:hAnsi="Calibri"/>
              </w:rPr>
            </w:pPr>
            <w:r>
              <w:rPr>
                <w:rFonts w:ascii="Calibri" w:hAnsi="Calibri"/>
              </w:rPr>
              <w:t>Qualifications</w:t>
            </w:r>
          </w:p>
        </w:tc>
      </w:tr>
      <w:tr w:rsidR="00953625" w:rsidRPr="00142C78" w14:paraId="102E3ABE" w14:textId="77777777" w:rsidTr="00A70B27">
        <w:tc>
          <w:tcPr>
            <w:tcW w:w="6487" w:type="dxa"/>
            <w:shd w:val="clear" w:color="auto" w:fill="1F497D" w:themeFill="text2"/>
          </w:tcPr>
          <w:p w14:paraId="3905A10E" w14:textId="77777777" w:rsidR="00953625" w:rsidRPr="00142C78" w:rsidRDefault="0040601A" w:rsidP="005070BB">
            <w:pPr>
              <w:jc w:val="center"/>
              <w:rPr>
                <w:rFonts w:ascii="Calibri" w:hAnsi="Calibri"/>
                <w:b/>
                <w:color w:val="FFFFFF" w:themeColor="background1"/>
              </w:rPr>
            </w:pPr>
            <w:r>
              <w:rPr>
                <w:rFonts w:ascii="Calibri" w:hAnsi="Calibri"/>
                <w:b/>
                <w:color w:val="FFFFFF" w:themeColor="background1"/>
              </w:rPr>
              <w:t xml:space="preserve">Skills, </w:t>
            </w:r>
            <w:r w:rsidR="008217BC">
              <w:rPr>
                <w:rFonts w:ascii="Calibri" w:hAnsi="Calibri"/>
                <w:b/>
                <w:color w:val="FFFFFF" w:themeColor="background1"/>
              </w:rPr>
              <w:t>Knowledge</w:t>
            </w:r>
            <w:r>
              <w:rPr>
                <w:rFonts w:ascii="Calibri" w:hAnsi="Calibri"/>
                <w:b/>
                <w:color w:val="FFFFFF" w:themeColor="background1"/>
              </w:rPr>
              <w:t xml:space="preserve"> &amp; Experience </w:t>
            </w:r>
          </w:p>
          <w:p w14:paraId="28007014" w14:textId="77777777" w:rsidR="00953625" w:rsidRPr="00142C78" w:rsidRDefault="00953625" w:rsidP="005070BB">
            <w:pPr>
              <w:jc w:val="center"/>
              <w:rPr>
                <w:bCs/>
                <w:color w:val="1F497D" w:themeColor="text2"/>
              </w:rPr>
            </w:pPr>
          </w:p>
        </w:tc>
        <w:tc>
          <w:tcPr>
            <w:tcW w:w="4501" w:type="dxa"/>
            <w:shd w:val="clear" w:color="auto" w:fill="1F497D" w:themeFill="text2"/>
          </w:tcPr>
          <w:p w14:paraId="33D86883" w14:textId="77777777" w:rsidR="00953625" w:rsidRPr="00D4289C" w:rsidRDefault="00953625" w:rsidP="005070BB">
            <w:pPr>
              <w:pStyle w:val="GCC10ptromanbody"/>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Assessment  Method</w:t>
            </w:r>
          </w:p>
        </w:tc>
      </w:tr>
      <w:tr w:rsidR="00953625" w:rsidRPr="00142C78" w14:paraId="434F5262" w14:textId="77777777" w:rsidTr="00A70B27">
        <w:trPr>
          <w:trHeight w:val="416"/>
        </w:trPr>
        <w:tc>
          <w:tcPr>
            <w:tcW w:w="6487" w:type="dxa"/>
          </w:tcPr>
          <w:p w14:paraId="589033A2" w14:textId="77777777" w:rsidR="00CA42D4" w:rsidRDefault="00E14CA1" w:rsidP="00CA42D4">
            <w:pPr>
              <w:pStyle w:val="HayGroup11"/>
              <w:rPr>
                <w:rFonts w:asciiTheme="minorHAnsi" w:hAnsiTheme="minorHAnsi" w:cs="Arial"/>
                <w:szCs w:val="22"/>
                <w:lang w:val="en-GB"/>
              </w:rPr>
            </w:pPr>
            <w:r>
              <w:rPr>
                <w:rFonts w:asciiTheme="minorHAnsi" w:hAnsiTheme="minorHAnsi" w:cs="Arial"/>
                <w:szCs w:val="22"/>
                <w:lang w:val="en-GB"/>
              </w:rPr>
              <w:t>E2 – Excellent Excel skills with minimum proficiency in pivot tables, lookups and manipulation of large data sets.</w:t>
            </w:r>
          </w:p>
          <w:p w14:paraId="2F19B8ED" w14:textId="77777777" w:rsidR="00E14CA1" w:rsidRDefault="00E14CA1" w:rsidP="00CA42D4">
            <w:pPr>
              <w:pStyle w:val="HayGroup11"/>
              <w:rPr>
                <w:rFonts w:asciiTheme="minorHAnsi" w:hAnsiTheme="minorHAnsi" w:cs="Arial"/>
                <w:szCs w:val="22"/>
                <w:lang w:val="en-GB"/>
              </w:rPr>
            </w:pPr>
            <w:r>
              <w:rPr>
                <w:rFonts w:asciiTheme="minorHAnsi" w:hAnsiTheme="minorHAnsi" w:cs="Arial"/>
                <w:szCs w:val="22"/>
                <w:lang w:val="en-GB"/>
              </w:rPr>
              <w:t xml:space="preserve">E3 </w:t>
            </w:r>
            <w:r w:rsidR="00AF6AB5">
              <w:rPr>
                <w:rFonts w:asciiTheme="minorHAnsi" w:hAnsiTheme="minorHAnsi" w:cs="Arial"/>
                <w:szCs w:val="22"/>
                <w:lang w:val="en-GB"/>
              </w:rPr>
              <w:t>–</w:t>
            </w:r>
            <w:r>
              <w:rPr>
                <w:rFonts w:asciiTheme="minorHAnsi" w:hAnsiTheme="minorHAnsi" w:cs="Arial"/>
                <w:szCs w:val="22"/>
                <w:lang w:val="en-GB"/>
              </w:rPr>
              <w:t xml:space="preserve"> </w:t>
            </w:r>
            <w:r w:rsidR="00AF6AB5">
              <w:rPr>
                <w:rFonts w:asciiTheme="minorHAnsi" w:hAnsiTheme="minorHAnsi" w:cs="Arial"/>
                <w:szCs w:val="22"/>
                <w:lang w:val="en-GB"/>
              </w:rPr>
              <w:t>Ability to manage own workload and prioritise tasks to ensure completion within timelines.</w:t>
            </w:r>
          </w:p>
          <w:p w14:paraId="08D8253B" w14:textId="77777777" w:rsidR="00AF6AB5" w:rsidRPr="00AF6AB5" w:rsidRDefault="00AF6AB5" w:rsidP="00AF6AB5">
            <w:pPr>
              <w:tabs>
                <w:tab w:val="left" w:pos="3780"/>
                <w:tab w:val="left" w:pos="6210"/>
              </w:tabs>
              <w:spacing w:after="120"/>
              <w:rPr>
                <w:rFonts w:asciiTheme="minorHAnsi" w:hAnsiTheme="minorHAnsi" w:cs="Arial"/>
                <w:sz w:val="22"/>
                <w:szCs w:val="22"/>
              </w:rPr>
            </w:pPr>
            <w:r>
              <w:rPr>
                <w:rFonts w:ascii="Calibri" w:hAnsi="Calibri"/>
                <w:sz w:val="20"/>
                <w:szCs w:val="20"/>
              </w:rPr>
              <w:t xml:space="preserve">E4 - </w:t>
            </w:r>
            <w:r w:rsidRPr="00AF6AB5">
              <w:rPr>
                <w:rFonts w:asciiTheme="minorHAnsi" w:hAnsiTheme="minorHAnsi" w:cs="Arial"/>
                <w:sz w:val="22"/>
                <w:szCs w:val="22"/>
              </w:rPr>
              <w:t>Ability to demonstrate sound analytical skills with the ability to comprehend the range of issues affecting the financial and non-financial performance of the University.</w:t>
            </w:r>
          </w:p>
          <w:p w14:paraId="671906B2" w14:textId="77777777" w:rsidR="00AF6AB5" w:rsidRPr="00AF6AB5" w:rsidRDefault="00AF6AB5" w:rsidP="00AF6AB5">
            <w:pPr>
              <w:tabs>
                <w:tab w:val="left" w:pos="3780"/>
                <w:tab w:val="left" w:pos="6210"/>
              </w:tabs>
              <w:spacing w:after="120"/>
              <w:rPr>
                <w:rFonts w:asciiTheme="minorHAnsi" w:hAnsiTheme="minorHAnsi" w:cs="Arial"/>
                <w:sz w:val="22"/>
                <w:szCs w:val="22"/>
              </w:rPr>
            </w:pPr>
            <w:r w:rsidRPr="00AF6AB5">
              <w:rPr>
                <w:rFonts w:asciiTheme="minorHAnsi" w:hAnsiTheme="minorHAnsi" w:cs="Arial"/>
                <w:sz w:val="22"/>
                <w:szCs w:val="22"/>
              </w:rPr>
              <w:t>E</w:t>
            </w:r>
            <w:r>
              <w:rPr>
                <w:rFonts w:asciiTheme="minorHAnsi" w:hAnsiTheme="minorHAnsi" w:cs="Arial"/>
                <w:sz w:val="22"/>
                <w:szCs w:val="22"/>
              </w:rPr>
              <w:t>5</w:t>
            </w:r>
            <w:r w:rsidRPr="00AF6AB5">
              <w:rPr>
                <w:rFonts w:asciiTheme="minorHAnsi" w:hAnsiTheme="minorHAnsi" w:cs="Arial"/>
                <w:sz w:val="22"/>
                <w:szCs w:val="22"/>
              </w:rPr>
              <w:t xml:space="preserve"> - Ability to plan and prioritise workload in accordance with annual planning process, financial reporting periods and regular reporting requirements.</w:t>
            </w:r>
          </w:p>
          <w:p w14:paraId="4622D8B2" w14:textId="77777777" w:rsidR="00AF6AB5" w:rsidRDefault="00AF6AB5" w:rsidP="00AF6AB5">
            <w:pPr>
              <w:spacing w:after="120"/>
              <w:rPr>
                <w:rFonts w:asciiTheme="minorHAnsi" w:hAnsiTheme="minorHAnsi" w:cs="Arial"/>
                <w:sz w:val="22"/>
                <w:szCs w:val="22"/>
              </w:rPr>
            </w:pPr>
            <w:r w:rsidRPr="00AF6AB5">
              <w:rPr>
                <w:rFonts w:asciiTheme="minorHAnsi" w:hAnsiTheme="minorHAnsi" w:cs="Arial"/>
                <w:sz w:val="22"/>
                <w:szCs w:val="22"/>
              </w:rPr>
              <w:t>E</w:t>
            </w:r>
            <w:r>
              <w:rPr>
                <w:rFonts w:asciiTheme="minorHAnsi" w:hAnsiTheme="minorHAnsi" w:cs="Arial"/>
                <w:sz w:val="22"/>
                <w:szCs w:val="22"/>
              </w:rPr>
              <w:t xml:space="preserve">6 </w:t>
            </w:r>
            <w:r w:rsidRPr="00AF6AB5">
              <w:rPr>
                <w:rFonts w:asciiTheme="minorHAnsi" w:hAnsiTheme="minorHAnsi" w:cs="Arial"/>
                <w:sz w:val="22"/>
                <w:szCs w:val="22"/>
              </w:rPr>
              <w:t>- Ability to demonstrate a proactive approach to service development and a commitment to improving systems and processes.</w:t>
            </w:r>
          </w:p>
          <w:p w14:paraId="41DFEC12" w14:textId="77777777" w:rsidR="00AF6AB5" w:rsidRPr="00AF6AB5" w:rsidRDefault="00AF6AB5" w:rsidP="00AF6AB5">
            <w:pPr>
              <w:spacing w:after="120"/>
              <w:rPr>
                <w:rFonts w:asciiTheme="minorHAnsi" w:hAnsiTheme="minorHAnsi" w:cs="Arial"/>
                <w:sz w:val="22"/>
                <w:szCs w:val="22"/>
              </w:rPr>
            </w:pPr>
            <w:r w:rsidRPr="00AF6AB5">
              <w:rPr>
                <w:rFonts w:asciiTheme="minorHAnsi" w:hAnsiTheme="minorHAnsi" w:cs="Arial"/>
                <w:sz w:val="22"/>
                <w:szCs w:val="22"/>
              </w:rPr>
              <w:t>E</w:t>
            </w:r>
            <w:r>
              <w:rPr>
                <w:rFonts w:asciiTheme="minorHAnsi" w:hAnsiTheme="minorHAnsi" w:cs="Arial"/>
                <w:sz w:val="22"/>
                <w:szCs w:val="22"/>
              </w:rPr>
              <w:t xml:space="preserve">7 </w:t>
            </w:r>
            <w:r w:rsidRPr="00AF6AB5">
              <w:rPr>
                <w:rFonts w:asciiTheme="minorHAnsi" w:hAnsiTheme="minorHAnsi" w:cs="Arial"/>
                <w:sz w:val="22"/>
                <w:szCs w:val="22"/>
              </w:rPr>
              <w:t xml:space="preserve">- Ability to </w:t>
            </w:r>
            <w:r>
              <w:rPr>
                <w:rFonts w:asciiTheme="minorHAnsi" w:hAnsiTheme="minorHAnsi" w:cs="Arial"/>
                <w:sz w:val="22"/>
                <w:szCs w:val="22"/>
              </w:rPr>
              <w:t>manage complex situations in a calm and professional manner</w:t>
            </w:r>
          </w:p>
          <w:p w14:paraId="46704C59" w14:textId="77777777" w:rsidR="00AF6AB5" w:rsidRPr="00AF6AB5" w:rsidRDefault="00AF6AB5" w:rsidP="00AF6AB5">
            <w:pPr>
              <w:spacing w:after="120"/>
              <w:rPr>
                <w:rFonts w:asciiTheme="minorHAnsi" w:hAnsiTheme="minorHAnsi" w:cs="Arial"/>
                <w:sz w:val="22"/>
                <w:szCs w:val="22"/>
              </w:rPr>
            </w:pPr>
            <w:r w:rsidRPr="00AF6AB5">
              <w:rPr>
                <w:rFonts w:asciiTheme="minorHAnsi" w:hAnsiTheme="minorHAnsi" w:cs="Arial"/>
                <w:sz w:val="22"/>
                <w:szCs w:val="22"/>
              </w:rPr>
              <w:t>E</w:t>
            </w:r>
            <w:r>
              <w:rPr>
                <w:rFonts w:asciiTheme="minorHAnsi" w:hAnsiTheme="minorHAnsi" w:cs="Arial"/>
                <w:sz w:val="22"/>
                <w:szCs w:val="22"/>
              </w:rPr>
              <w:t>8</w:t>
            </w:r>
            <w:r w:rsidRPr="00AF6AB5">
              <w:rPr>
                <w:rFonts w:asciiTheme="minorHAnsi" w:hAnsiTheme="minorHAnsi" w:cs="Arial"/>
                <w:sz w:val="22"/>
                <w:szCs w:val="22"/>
              </w:rPr>
              <w:t xml:space="preserve"> - Effective communication skills, both written and oral, demonstrating the ability to: </w:t>
            </w:r>
          </w:p>
          <w:p w14:paraId="5D2DDC0E" w14:textId="77777777" w:rsidR="00AF6AB5" w:rsidRPr="00AF6AB5" w:rsidRDefault="00AF6AB5" w:rsidP="00AF6AB5">
            <w:pPr>
              <w:pStyle w:val="ListParagraph"/>
              <w:numPr>
                <w:ilvl w:val="0"/>
                <w:numId w:val="29"/>
              </w:numPr>
              <w:spacing w:after="120"/>
              <w:rPr>
                <w:rFonts w:asciiTheme="minorHAnsi" w:hAnsiTheme="minorHAnsi" w:cs="Arial"/>
                <w:sz w:val="22"/>
                <w:szCs w:val="22"/>
                <w:lang w:val="en-GB" w:eastAsia="en-US"/>
              </w:rPr>
            </w:pPr>
            <w:r w:rsidRPr="00AF6AB5">
              <w:rPr>
                <w:rFonts w:asciiTheme="minorHAnsi" w:hAnsiTheme="minorHAnsi" w:cs="Arial"/>
                <w:sz w:val="22"/>
                <w:szCs w:val="22"/>
                <w:lang w:val="en-GB" w:eastAsia="en-US"/>
              </w:rPr>
              <w:t>analyse, interpret, summarise succinctly and convey complex information effectively.</w:t>
            </w:r>
          </w:p>
          <w:p w14:paraId="435FEA3D" w14:textId="77777777" w:rsidR="00AF6AB5" w:rsidRDefault="00AF6AB5" w:rsidP="00AF6AB5">
            <w:pPr>
              <w:pStyle w:val="ListParagraph"/>
              <w:numPr>
                <w:ilvl w:val="0"/>
                <w:numId w:val="29"/>
              </w:numPr>
              <w:spacing w:after="120"/>
              <w:rPr>
                <w:rFonts w:asciiTheme="minorHAnsi" w:hAnsiTheme="minorHAnsi" w:cs="Arial"/>
                <w:sz w:val="22"/>
                <w:szCs w:val="22"/>
                <w:lang w:val="en-GB" w:eastAsia="en-US"/>
              </w:rPr>
            </w:pPr>
            <w:r w:rsidRPr="00AF6AB5">
              <w:rPr>
                <w:rFonts w:asciiTheme="minorHAnsi" w:hAnsiTheme="minorHAnsi" w:cs="Arial"/>
                <w:sz w:val="22"/>
                <w:szCs w:val="22"/>
                <w:lang w:val="en-GB" w:eastAsia="en-US"/>
              </w:rPr>
              <w:t>synthesise information from different sources</w:t>
            </w:r>
          </w:p>
          <w:p w14:paraId="51AA083E" w14:textId="77777777" w:rsidR="00AF6AB5" w:rsidRDefault="00AF6AB5" w:rsidP="00AF6AB5">
            <w:pPr>
              <w:pStyle w:val="ListParagraph"/>
              <w:numPr>
                <w:ilvl w:val="0"/>
                <w:numId w:val="29"/>
              </w:numPr>
              <w:spacing w:after="120"/>
              <w:rPr>
                <w:rFonts w:asciiTheme="minorHAnsi" w:hAnsiTheme="minorHAnsi" w:cs="Arial"/>
                <w:sz w:val="22"/>
                <w:szCs w:val="22"/>
                <w:lang w:val="en-GB" w:eastAsia="en-US"/>
              </w:rPr>
            </w:pPr>
            <w:r>
              <w:rPr>
                <w:rFonts w:asciiTheme="minorHAnsi" w:hAnsiTheme="minorHAnsi" w:cs="Arial"/>
                <w:sz w:val="22"/>
                <w:szCs w:val="22"/>
                <w:lang w:val="en-GB" w:eastAsia="en-US"/>
              </w:rPr>
              <w:t>Negotiate and influence colleagues at all levels of the organisation.</w:t>
            </w:r>
          </w:p>
          <w:p w14:paraId="030B0373" w14:textId="77777777" w:rsidR="00517997" w:rsidRDefault="00517997" w:rsidP="00CA42D4">
            <w:pPr>
              <w:pStyle w:val="HayGroup11"/>
              <w:rPr>
                <w:rFonts w:asciiTheme="minorHAnsi" w:hAnsiTheme="minorHAnsi" w:cs="Arial"/>
                <w:szCs w:val="22"/>
                <w:lang w:val="en-GB"/>
              </w:rPr>
            </w:pPr>
          </w:p>
          <w:p w14:paraId="58900CD8" w14:textId="77777777" w:rsidR="00E14CA1" w:rsidRDefault="00E14CA1" w:rsidP="00E14CA1">
            <w:pPr>
              <w:tabs>
                <w:tab w:val="left" w:pos="3780"/>
                <w:tab w:val="left" w:pos="6210"/>
              </w:tabs>
              <w:spacing w:after="120"/>
              <w:rPr>
                <w:rFonts w:asciiTheme="minorHAnsi" w:hAnsiTheme="minorHAnsi" w:cs="Arial"/>
                <w:sz w:val="22"/>
                <w:szCs w:val="22"/>
              </w:rPr>
            </w:pPr>
            <w:r w:rsidRPr="00AF6AB5">
              <w:rPr>
                <w:rFonts w:asciiTheme="minorHAnsi" w:hAnsiTheme="minorHAnsi" w:cs="Arial"/>
                <w:sz w:val="22"/>
                <w:szCs w:val="22"/>
              </w:rPr>
              <w:t>E</w:t>
            </w:r>
            <w:r w:rsidR="00AF6AB5">
              <w:rPr>
                <w:rFonts w:asciiTheme="minorHAnsi" w:hAnsiTheme="minorHAnsi" w:cs="Arial"/>
                <w:sz w:val="22"/>
                <w:szCs w:val="22"/>
              </w:rPr>
              <w:t>9</w:t>
            </w:r>
            <w:r w:rsidRPr="00AF6AB5">
              <w:rPr>
                <w:rFonts w:asciiTheme="minorHAnsi" w:hAnsiTheme="minorHAnsi" w:cs="Arial"/>
                <w:sz w:val="22"/>
                <w:szCs w:val="22"/>
              </w:rPr>
              <w:t xml:space="preserve"> - Ability to develop and maintain effective working relationships at all levels within an organisation.</w:t>
            </w:r>
          </w:p>
          <w:p w14:paraId="2949B1E9" w14:textId="77777777" w:rsidR="00C31F8E" w:rsidRPr="00AF6AB5" w:rsidRDefault="00C31F8E" w:rsidP="00E14CA1">
            <w:pPr>
              <w:tabs>
                <w:tab w:val="left" w:pos="3780"/>
                <w:tab w:val="left" w:pos="6210"/>
              </w:tabs>
              <w:spacing w:after="120"/>
              <w:rPr>
                <w:rFonts w:asciiTheme="minorHAnsi" w:hAnsiTheme="minorHAnsi" w:cs="Arial"/>
                <w:sz w:val="22"/>
                <w:szCs w:val="22"/>
              </w:rPr>
            </w:pPr>
            <w:r>
              <w:rPr>
                <w:rFonts w:asciiTheme="minorHAnsi" w:hAnsiTheme="minorHAnsi" w:cs="Arial"/>
                <w:sz w:val="22"/>
                <w:szCs w:val="22"/>
              </w:rPr>
              <w:t>E10 -</w:t>
            </w:r>
            <w:r w:rsidRPr="00C31F8E">
              <w:rPr>
                <w:rFonts w:asciiTheme="minorHAnsi" w:hAnsiTheme="minorHAnsi" w:cs="Arial"/>
                <w:sz w:val="22"/>
                <w:szCs w:val="22"/>
              </w:rPr>
              <w:t xml:space="preserve"> The ability to exercise initiative and show a high degree of responsibility.</w:t>
            </w:r>
          </w:p>
          <w:p w14:paraId="0B3AF04B" w14:textId="77777777" w:rsidR="0040601A" w:rsidRDefault="0040601A" w:rsidP="00517997">
            <w:pPr>
              <w:pStyle w:val="HayGroup11"/>
              <w:rPr>
                <w:rFonts w:asciiTheme="minorHAnsi" w:hAnsiTheme="minorHAnsi" w:cs="Arial"/>
                <w:szCs w:val="22"/>
                <w:lang w:val="en-GB"/>
              </w:rPr>
            </w:pPr>
          </w:p>
          <w:p w14:paraId="6F212D02" w14:textId="77777777" w:rsidR="00517997" w:rsidRDefault="00517997" w:rsidP="00517997">
            <w:pPr>
              <w:pStyle w:val="HayGroup11"/>
              <w:rPr>
                <w:rFonts w:asciiTheme="minorHAnsi" w:hAnsiTheme="minorHAnsi" w:cs="Arial"/>
                <w:szCs w:val="22"/>
                <w:lang w:val="en-GB"/>
              </w:rPr>
            </w:pPr>
          </w:p>
          <w:p w14:paraId="66C895AB" w14:textId="77777777" w:rsidR="00517997" w:rsidRPr="00464E89" w:rsidRDefault="00517997" w:rsidP="00517997">
            <w:pPr>
              <w:pStyle w:val="HayGroup11"/>
              <w:rPr>
                <w:rFonts w:asciiTheme="minorHAnsi" w:hAnsiTheme="minorHAnsi" w:cs="Arial"/>
                <w:szCs w:val="22"/>
                <w:lang w:val="en-GB"/>
              </w:rPr>
            </w:pPr>
          </w:p>
        </w:tc>
        <w:tc>
          <w:tcPr>
            <w:tcW w:w="4501" w:type="dxa"/>
          </w:tcPr>
          <w:p w14:paraId="3822A959" w14:textId="77777777" w:rsidR="00953625" w:rsidRDefault="00AF6AB5" w:rsidP="00A66A3C">
            <w:pPr>
              <w:spacing w:after="120"/>
              <w:rPr>
                <w:rFonts w:ascii="Calibri" w:hAnsi="Calibri" w:cs="Arial"/>
                <w:bCs/>
              </w:rPr>
            </w:pPr>
            <w:r>
              <w:rPr>
                <w:rFonts w:ascii="Calibri" w:hAnsi="Calibri" w:cs="Arial"/>
                <w:bCs/>
              </w:rPr>
              <w:t>Application Form</w:t>
            </w:r>
          </w:p>
          <w:p w14:paraId="24C78836" w14:textId="77777777" w:rsidR="00AF6AB5" w:rsidRDefault="00AF6AB5" w:rsidP="00A66A3C">
            <w:pPr>
              <w:spacing w:after="120"/>
              <w:rPr>
                <w:rFonts w:ascii="Calibri" w:hAnsi="Calibri" w:cs="Arial"/>
                <w:bCs/>
              </w:rPr>
            </w:pPr>
            <w:r>
              <w:rPr>
                <w:rFonts w:ascii="Calibri" w:hAnsi="Calibri" w:cs="Arial"/>
                <w:bCs/>
              </w:rPr>
              <w:t>References</w:t>
            </w:r>
          </w:p>
          <w:p w14:paraId="15C14108" w14:textId="77777777" w:rsidR="00AF6AB5" w:rsidRDefault="00AF6AB5" w:rsidP="00A66A3C">
            <w:pPr>
              <w:spacing w:after="120"/>
              <w:rPr>
                <w:rFonts w:ascii="Calibri" w:hAnsi="Calibri" w:cs="Arial"/>
                <w:bCs/>
              </w:rPr>
            </w:pPr>
            <w:r>
              <w:rPr>
                <w:rFonts w:ascii="Calibri" w:hAnsi="Calibri" w:cs="Arial"/>
                <w:bCs/>
              </w:rPr>
              <w:t>Interview</w:t>
            </w:r>
          </w:p>
          <w:p w14:paraId="31E89956" w14:textId="77777777" w:rsidR="00AF6AB5" w:rsidRDefault="00AF6AB5" w:rsidP="00A66A3C">
            <w:pPr>
              <w:spacing w:after="120"/>
              <w:rPr>
                <w:rFonts w:ascii="Calibri" w:hAnsi="Calibri" w:cs="Arial"/>
                <w:bCs/>
              </w:rPr>
            </w:pPr>
            <w:r>
              <w:rPr>
                <w:rFonts w:ascii="Calibri" w:hAnsi="Calibri" w:cs="Arial"/>
                <w:bCs/>
              </w:rPr>
              <w:t>Excel/Analysis/Communication Test</w:t>
            </w:r>
          </w:p>
        </w:tc>
      </w:tr>
      <w:tr w:rsidR="00A66A3C" w:rsidRPr="00142C78" w14:paraId="4F5A7ED2" w14:textId="77777777" w:rsidTr="00A70B27">
        <w:trPr>
          <w:trHeight w:val="297"/>
        </w:trPr>
        <w:tc>
          <w:tcPr>
            <w:tcW w:w="6487" w:type="dxa"/>
            <w:shd w:val="clear" w:color="auto" w:fill="1F497D" w:themeFill="text2"/>
          </w:tcPr>
          <w:p w14:paraId="551840C8" w14:textId="77777777" w:rsidR="00A66A3C" w:rsidRPr="00142C78" w:rsidRDefault="00A66A3C" w:rsidP="006B386B">
            <w:pPr>
              <w:jc w:val="center"/>
              <w:rPr>
                <w:bCs/>
                <w:color w:val="FFFFFF" w:themeColor="background1"/>
              </w:rPr>
            </w:pPr>
            <w:r>
              <w:rPr>
                <w:rFonts w:ascii="Calibri" w:hAnsi="Calibri"/>
                <w:b/>
                <w:color w:val="FFFFFF" w:themeColor="background1"/>
              </w:rPr>
              <w:lastRenderedPageBreak/>
              <w:t>GCU Values &amp; Behaviours</w:t>
            </w:r>
          </w:p>
        </w:tc>
        <w:tc>
          <w:tcPr>
            <w:tcW w:w="4501" w:type="dxa"/>
            <w:shd w:val="clear" w:color="auto" w:fill="1F497D" w:themeFill="text2"/>
          </w:tcPr>
          <w:p w14:paraId="1E7A27ED" w14:textId="77777777" w:rsidR="00A66A3C" w:rsidRPr="00D4289C" w:rsidRDefault="00A66A3C" w:rsidP="006B386B">
            <w:pPr>
              <w:pStyle w:val="GCC10ptromanbody"/>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Assessment  Method</w:t>
            </w:r>
          </w:p>
        </w:tc>
      </w:tr>
      <w:tr w:rsidR="00A66A3C" w:rsidRPr="00142C78" w14:paraId="7E7F1CE9" w14:textId="77777777" w:rsidTr="00C31F8E">
        <w:trPr>
          <w:trHeight w:val="890"/>
        </w:trPr>
        <w:tc>
          <w:tcPr>
            <w:tcW w:w="6487" w:type="dxa"/>
            <w:shd w:val="clear" w:color="auto" w:fill="FFFFFF" w:themeFill="background1"/>
          </w:tcPr>
          <w:p w14:paraId="5DC02251" w14:textId="77777777" w:rsidR="00A66A3C" w:rsidRPr="00E02662" w:rsidRDefault="00A66A3C" w:rsidP="00946011">
            <w:pPr>
              <w:pStyle w:val="GCC10ptromanbody"/>
              <w:numPr>
                <w:ilvl w:val="0"/>
                <w:numId w:val="5"/>
              </w:numPr>
              <w:rPr>
                <w:rFonts w:asciiTheme="minorHAnsi" w:hAnsiTheme="minorHAnsi" w:cstheme="minorHAnsi"/>
                <w:sz w:val="22"/>
                <w:szCs w:val="22"/>
              </w:rPr>
            </w:pPr>
            <w:r w:rsidRPr="000B3FF7">
              <w:rPr>
                <w:rFonts w:asciiTheme="minorHAnsi" w:hAnsiTheme="minorHAnsi"/>
                <w:sz w:val="22"/>
                <w:szCs w:val="22"/>
              </w:rPr>
              <w:t xml:space="preserve">Demonstrates behaviours which are consistent with the </w:t>
            </w:r>
            <w:r w:rsidRPr="000B3FF7">
              <w:rPr>
                <w:rFonts w:asciiTheme="minorHAnsi" w:hAnsiTheme="minorHAnsi"/>
                <w:b/>
                <w:bCs w:val="0"/>
                <w:sz w:val="22"/>
                <w:szCs w:val="22"/>
              </w:rPr>
              <w:t>GCU Values</w:t>
            </w:r>
            <w:r w:rsidRPr="000B3FF7">
              <w:rPr>
                <w:rFonts w:asciiTheme="minorHAnsi" w:hAnsiTheme="minorHAnsi"/>
                <w:sz w:val="22"/>
                <w:szCs w:val="22"/>
              </w:rPr>
              <w:t xml:space="preserve"> </w:t>
            </w:r>
            <w:r w:rsidRPr="000B3FF7">
              <w:rPr>
                <w:rFonts w:asciiTheme="minorHAnsi" w:hAnsiTheme="minorHAnsi"/>
                <w:b/>
                <w:bCs w:val="0"/>
                <w:sz w:val="22"/>
                <w:szCs w:val="22"/>
              </w:rPr>
              <w:t>(Integrity, Responsibility, Creativity &amp; Confidence)</w:t>
            </w:r>
          </w:p>
        </w:tc>
        <w:tc>
          <w:tcPr>
            <w:tcW w:w="4501" w:type="dxa"/>
            <w:shd w:val="clear" w:color="auto" w:fill="FFFFFF" w:themeFill="background1"/>
          </w:tcPr>
          <w:p w14:paraId="2EF16A13" w14:textId="77777777" w:rsidR="00A66A3C" w:rsidRDefault="00A66A3C" w:rsidP="006B386B">
            <w:pPr>
              <w:tabs>
                <w:tab w:val="left" w:pos="3780"/>
                <w:tab w:val="left" w:pos="6210"/>
              </w:tabs>
              <w:spacing w:after="120"/>
              <w:rPr>
                <w:rFonts w:ascii="Calibri" w:hAnsi="Calibri"/>
              </w:rPr>
            </w:pPr>
            <w:r>
              <w:rPr>
                <w:rFonts w:ascii="Calibri" w:hAnsi="Calibri"/>
              </w:rPr>
              <w:t xml:space="preserve">Application Form &amp; Interview </w:t>
            </w:r>
          </w:p>
        </w:tc>
      </w:tr>
    </w:tbl>
    <w:p w14:paraId="6D8517D2" w14:textId="77777777" w:rsidR="00E67DD0" w:rsidRDefault="00E67DD0" w:rsidP="006E7665">
      <w:pPr>
        <w:pStyle w:val="GCC10ptromanbody"/>
        <w:ind w:left="360"/>
        <w:rPr>
          <w:rFonts w:asciiTheme="minorHAnsi" w:hAnsiTheme="minorHAnsi"/>
          <w:b/>
          <w:sz w:val="22"/>
          <w:szCs w:val="22"/>
        </w:rPr>
      </w:pPr>
    </w:p>
    <w:p w14:paraId="25EFB2D3" w14:textId="77777777" w:rsidR="00E67DD0" w:rsidRDefault="00E67DD0">
      <w:pPr>
        <w:rPr>
          <w:rFonts w:asciiTheme="minorHAnsi" w:hAnsiTheme="minorHAnsi"/>
          <w:b/>
          <w:sz w:val="22"/>
          <w:szCs w:val="22"/>
        </w:rPr>
      </w:pPr>
    </w:p>
    <w:p w14:paraId="77AC12E7" w14:textId="77777777" w:rsidR="00E67DD0" w:rsidRDefault="00E67DD0">
      <w:pPr>
        <w:rPr>
          <w:rFonts w:asciiTheme="minorHAnsi" w:hAnsiTheme="minorHAnsi"/>
          <w:b/>
          <w:sz w:val="22"/>
          <w:szCs w:val="22"/>
        </w:rPr>
      </w:pPr>
    </w:p>
    <w:p w14:paraId="1F5E2859" w14:textId="77777777" w:rsidR="00E67DD0" w:rsidRDefault="00E67DD0">
      <w:pPr>
        <w:rPr>
          <w:rFonts w:asciiTheme="minorHAnsi" w:hAnsiTheme="minorHAnsi"/>
          <w:b/>
          <w:sz w:val="22"/>
          <w:szCs w:val="22"/>
        </w:rPr>
      </w:pPr>
    </w:p>
    <w:p w14:paraId="7A3E9EB1" w14:textId="77777777" w:rsidR="00E67DD0" w:rsidRDefault="00E67DD0">
      <w:pPr>
        <w:rPr>
          <w:rFonts w:asciiTheme="minorHAnsi" w:hAnsiTheme="minorHAnsi"/>
          <w:b/>
          <w:sz w:val="22"/>
          <w:szCs w:val="22"/>
        </w:rPr>
      </w:pPr>
    </w:p>
    <w:p w14:paraId="4F5AEDA0" w14:textId="77777777" w:rsidR="00E67DD0" w:rsidRDefault="00E67DD0">
      <w:pPr>
        <w:rPr>
          <w:rFonts w:asciiTheme="minorHAnsi" w:hAnsiTheme="minorHAnsi"/>
          <w:b/>
          <w:sz w:val="22"/>
          <w:szCs w:val="22"/>
        </w:rPr>
      </w:pPr>
    </w:p>
    <w:p w14:paraId="6E5B00BE" w14:textId="77777777" w:rsidR="00E67DD0" w:rsidRDefault="00E67DD0">
      <w:pPr>
        <w:rPr>
          <w:rFonts w:asciiTheme="minorHAnsi" w:hAnsiTheme="minorHAnsi"/>
          <w:b/>
          <w:sz w:val="22"/>
          <w:szCs w:val="22"/>
        </w:rPr>
      </w:pPr>
    </w:p>
    <w:p w14:paraId="34386F43" w14:textId="77777777" w:rsidR="00517997" w:rsidRDefault="00517997">
      <w:pPr>
        <w:rPr>
          <w:rFonts w:asciiTheme="minorHAnsi" w:hAnsiTheme="minorHAnsi"/>
          <w:b/>
          <w:sz w:val="22"/>
          <w:szCs w:val="22"/>
        </w:rPr>
      </w:pPr>
      <w:r>
        <w:rPr>
          <w:rFonts w:asciiTheme="minorHAnsi" w:hAnsiTheme="minorHAnsi"/>
          <w:b/>
          <w:sz w:val="22"/>
          <w:szCs w:val="22"/>
        </w:rPr>
        <w:br w:type="page"/>
      </w:r>
    </w:p>
    <w:p w14:paraId="74112917" w14:textId="77777777" w:rsidR="00E67DD0" w:rsidRDefault="00E67DD0">
      <w:pPr>
        <w:rPr>
          <w:rFonts w:asciiTheme="minorHAnsi" w:hAnsiTheme="minorHAnsi"/>
          <w:b/>
          <w:sz w:val="22"/>
          <w:szCs w:val="22"/>
        </w:rPr>
      </w:pPr>
    </w:p>
    <w:p w14:paraId="516249B2" w14:textId="77777777" w:rsidR="00E67DD0" w:rsidRDefault="00E67DD0">
      <w:pPr>
        <w:rPr>
          <w:rFonts w:asciiTheme="minorHAnsi" w:hAnsiTheme="minorHAnsi"/>
          <w:b/>
          <w:sz w:val="22"/>
          <w:szCs w:val="22"/>
        </w:rPr>
      </w:pPr>
    </w:p>
    <w:p w14:paraId="42B212B2" w14:textId="77777777" w:rsidR="00E67DD0" w:rsidRPr="00192058" w:rsidRDefault="00F0408A">
      <w:pPr>
        <w:rPr>
          <w:rFonts w:asciiTheme="minorHAnsi" w:hAnsiTheme="minorHAnsi"/>
          <w:b/>
          <w:color w:val="0F243E" w:themeColor="text2" w:themeShade="80"/>
        </w:rPr>
      </w:pPr>
      <w:r>
        <w:rPr>
          <w:rFonts w:asciiTheme="minorHAnsi" w:hAnsiTheme="minorHAnsi"/>
          <w:b/>
          <w:color w:val="0F243E" w:themeColor="text2" w:themeShade="80"/>
        </w:rPr>
        <w:t>Generic Activity</w:t>
      </w:r>
      <w:r w:rsidR="000503B6">
        <w:rPr>
          <w:rFonts w:asciiTheme="minorHAnsi" w:hAnsiTheme="minorHAnsi"/>
          <w:b/>
          <w:color w:val="0F243E" w:themeColor="text2" w:themeShade="80"/>
        </w:rPr>
        <w:t xml:space="preserve"> for </w:t>
      </w:r>
      <w:r w:rsidR="00D57D4E" w:rsidRPr="00D57D4E">
        <w:rPr>
          <w:rFonts w:asciiTheme="minorHAnsi" w:hAnsiTheme="minorHAnsi"/>
          <w:b/>
          <w:color w:val="0F243E" w:themeColor="text2" w:themeShade="80"/>
        </w:rPr>
        <w:t>Specialist / Service Manager / IT Professional</w:t>
      </w:r>
    </w:p>
    <w:p w14:paraId="4484191F" w14:textId="77777777" w:rsidR="00E67DD0" w:rsidRDefault="00E67DD0">
      <w:pPr>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10762"/>
      </w:tblGrid>
      <w:tr w:rsidR="00E67DD0" w:rsidRPr="00464E89" w14:paraId="00955097" w14:textId="77777777" w:rsidTr="007C6FC4">
        <w:tc>
          <w:tcPr>
            <w:tcW w:w="10988" w:type="dxa"/>
            <w:shd w:val="clear" w:color="auto" w:fill="1F497D" w:themeFill="text2"/>
          </w:tcPr>
          <w:p w14:paraId="1AC487AA" w14:textId="77777777" w:rsidR="00E67DD0" w:rsidRPr="00464E89" w:rsidRDefault="00E67DD0" w:rsidP="007C6FC4">
            <w:pPr>
              <w:pStyle w:val="GCC10ptromanbody"/>
              <w:rPr>
                <w:rFonts w:asciiTheme="minorHAnsi" w:hAnsiTheme="minorHAnsi"/>
                <w:b/>
                <w:color w:val="FFFFFF" w:themeColor="background1"/>
                <w:sz w:val="22"/>
                <w:szCs w:val="22"/>
              </w:rPr>
            </w:pPr>
            <w:r w:rsidRPr="00464E89">
              <w:rPr>
                <w:rFonts w:asciiTheme="minorHAnsi" w:hAnsiTheme="minorHAnsi"/>
                <w:b/>
                <w:color w:val="FFFFFF" w:themeColor="background1"/>
                <w:sz w:val="22"/>
                <w:szCs w:val="22"/>
              </w:rPr>
              <w:t>Main purpose of the role:</w:t>
            </w:r>
          </w:p>
        </w:tc>
      </w:tr>
      <w:tr w:rsidR="00E67DD0" w:rsidRPr="00464E89" w14:paraId="553372B0" w14:textId="77777777" w:rsidTr="007C6FC4">
        <w:tc>
          <w:tcPr>
            <w:tcW w:w="10988" w:type="dxa"/>
          </w:tcPr>
          <w:p w14:paraId="7B415D6F" w14:textId="77777777" w:rsidR="00D57D4E" w:rsidRPr="00D57D4E" w:rsidRDefault="00E67DD0" w:rsidP="00D57D4E">
            <w:pPr>
              <w:jc w:val="both"/>
              <w:rPr>
                <w:rFonts w:ascii="Calibri" w:hAnsi="Calibri"/>
                <w:sz w:val="22"/>
                <w:szCs w:val="22"/>
                <w:lang w:val="en-US"/>
              </w:rPr>
            </w:pPr>
            <w:r w:rsidRPr="00464E89">
              <w:rPr>
                <w:rFonts w:ascii="Calibri" w:hAnsi="Calibri"/>
                <w:sz w:val="22"/>
                <w:szCs w:val="22"/>
              </w:rPr>
              <w:t>The</w:t>
            </w:r>
            <w:r w:rsidR="00D57D4E">
              <w:rPr>
                <w:rFonts w:ascii="Calibri" w:hAnsi="Calibri"/>
                <w:sz w:val="22"/>
                <w:szCs w:val="22"/>
              </w:rPr>
              <w:t xml:space="preserve"> main purpose of this role will require</w:t>
            </w:r>
            <w:r w:rsidRPr="00464E89">
              <w:rPr>
                <w:rFonts w:ascii="Calibri" w:hAnsi="Calibri"/>
                <w:sz w:val="22"/>
                <w:szCs w:val="22"/>
              </w:rPr>
              <w:t xml:space="preserve"> </w:t>
            </w:r>
            <w:r w:rsidR="00D57D4E" w:rsidRPr="00D57D4E">
              <w:rPr>
                <w:rFonts w:ascii="Calibri" w:hAnsi="Calibri"/>
                <w:sz w:val="22"/>
                <w:szCs w:val="22"/>
                <w:lang w:val="en-US"/>
              </w:rPr>
              <w:t xml:space="preserve">a substantial degree of independent professional responsibility, working to broad parameters and policy guidance. Work will include significant professional expertise and/or experience. Individuals will typically be managers of Functional areas or senior individual contributors who advise senior management on policy, functional or service priorities. </w:t>
            </w:r>
          </w:p>
          <w:p w14:paraId="15AA6E74" w14:textId="77777777" w:rsidR="00D57D4E" w:rsidRPr="00D57D4E" w:rsidRDefault="00D57D4E" w:rsidP="00D57D4E">
            <w:pPr>
              <w:jc w:val="both"/>
              <w:rPr>
                <w:rFonts w:ascii="Calibri" w:hAnsi="Calibri"/>
                <w:sz w:val="22"/>
                <w:szCs w:val="22"/>
              </w:rPr>
            </w:pPr>
            <w:r w:rsidRPr="00D57D4E">
              <w:rPr>
                <w:rFonts w:ascii="Calibri" w:hAnsi="Calibri"/>
                <w:sz w:val="22"/>
                <w:szCs w:val="22"/>
              </w:rPr>
              <w:t>Role holders will be expected to set quality and professional standards and manage service delivery.</w:t>
            </w:r>
          </w:p>
          <w:p w14:paraId="465C1236" w14:textId="77777777" w:rsidR="00E67DD0" w:rsidRPr="00D5574F" w:rsidRDefault="00E67DD0" w:rsidP="00ED02E5">
            <w:pPr>
              <w:jc w:val="both"/>
              <w:rPr>
                <w:rFonts w:asciiTheme="minorHAnsi" w:hAnsiTheme="minorHAnsi"/>
                <w:bCs/>
                <w:sz w:val="22"/>
                <w:szCs w:val="22"/>
              </w:rPr>
            </w:pPr>
          </w:p>
        </w:tc>
      </w:tr>
      <w:tr w:rsidR="00E67DD0" w:rsidRPr="00464E89" w14:paraId="3C827788" w14:textId="77777777" w:rsidTr="007C6FC4">
        <w:tc>
          <w:tcPr>
            <w:tcW w:w="10988" w:type="dxa"/>
            <w:shd w:val="clear" w:color="auto" w:fill="1F497D" w:themeFill="text2"/>
          </w:tcPr>
          <w:p w14:paraId="31C3B84F" w14:textId="77777777" w:rsidR="00E67DD0" w:rsidRPr="003A5EFD" w:rsidRDefault="003A5EFD" w:rsidP="003A5EFD">
            <w:pPr>
              <w:jc w:val="both"/>
              <w:rPr>
                <w:rFonts w:asciiTheme="minorHAnsi" w:hAnsiTheme="minorHAnsi"/>
                <w:b/>
                <w:bCs/>
                <w:sz w:val="22"/>
                <w:szCs w:val="22"/>
              </w:rPr>
            </w:pPr>
            <w:r w:rsidRPr="003A5EFD">
              <w:rPr>
                <w:rFonts w:asciiTheme="minorHAnsi" w:hAnsiTheme="minorHAnsi"/>
                <w:b/>
                <w:bCs/>
                <w:color w:val="FFFFFF" w:themeColor="background1"/>
                <w:sz w:val="22"/>
                <w:szCs w:val="22"/>
              </w:rPr>
              <w:t>Generic Activity: - Please note that the amount of focus on each on these activities will vary between specific</w:t>
            </w:r>
            <w:r>
              <w:rPr>
                <w:rFonts w:asciiTheme="minorHAnsi" w:hAnsiTheme="minorHAnsi"/>
                <w:b/>
                <w:bCs/>
                <w:color w:val="FFFFFF" w:themeColor="background1"/>
                <w:sz w:val="22"/>
                <w:szCs w:val="22"/>
              </w:rPr>
              <w:t xml:space="preserve"> roles.</w:t>
            </w:r>
          </w:p>
        </w:tc>
      </w:tr>
      <w:tr w:rsidR="00E67DD0" w:rsidRPr="00464E89" w14:paraId="18240877" w14:textId="77777777" w:rsidTr="00F91FCD">
        <w:tc>
          <w:tcPr>
            <w:tcW w:w="10988" w:type="dxa"/>
            <w:tcBorders>
              <w:bottom w:val="single" w:sz="4" w:space="0" w:color="000000" w:themeColor="text1"/>
            </w:tcBorders>
          </w:tcPr>
          <w:p w14:paraId="74306529" w14:textId="77777777" w:rsidR="006C49BD" w:rsidRPr="006C49BD" w:rsidRDefault="006C49BD" w:rsidP="006C49BD">
            <w:pPr>
              <w:spacing w:after="200" w:line="276" w:lineRule="auto"/>
              <w:contextualSpacing/>
              <w:rPr>
                <w:rFonts w:asciiTheme="minorHAnsi" w:eastAsiaTheme="minorEastAsia" w:hAnsiTheme="minorHAnsi" w:cstheme="minorBidi"/>
                <w:b/>
                <w:sz w:val="22"/>
                <w:szCs w:val="22"/>
                <w:lang w:eastAsia="en-GB"/>
              </w:rPr>
            </w:pPr>
            <w:r w:rsidRPr="006C49BD">
              <w:rPr>
                <w:rFonts w:asciiTheme="minorHAnsi" w:eastAsiaTheme="minorEastAsia" w:hAnsiTheme="minorHAnsi" w:cstheme="minorBidi"/>
                <w:b/>
                <w:sz w:val="22"/>
                <w:szCs w:val="22"/>
                <w:lang w:eastAsia="en-GB"/>
              </w:rPr>
              <w:t>Typical Work Activities</w:t>
            </w:r>
          </w:p>
          <w:p w14:paraId="7FA5BE0B" w14:textId="02EFE610" w:rsidR="00970598" w:rsidRDefault="009E1B10" w:rsidP="00D57D4E">
            <w:pPr>
              <w:numPr>
                <w:ilvl w:val="0"/>
                <w:numId w:val="6"/>
              </w:numPr>
              <w:spacing w:after="200"/>
              <w:contextualSpacing/>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 xml:space="preserve">Manipulation of large </w:t>
            </w:r>
            <w:r w:rsidR="00B6121F">
              <w:rPr>
                <w:rFonts w:asciiTheme="minorHAnsi" w:eastAsiaTheme="minorEastAsia" w:hAnsiTheme="minorHAnsi" w:cstheme="minorBidi"/>
                <w:sz w:val="22"/>
                <w:szCs w:val="22"/>
                <w:lang w:eastAsia="en-GB"/>
              </w:rPr>
              <w:t xml:space="preserve">complex </w:t>
            </w:r>
            <w:r>
              <w:rPr>
                <w:rFonts w:asciiTheme="minorHAnsi" w:eastAsiaTheme="minorEastAsia" w:hAnsiTheme="minorHAnsi" w:cstheme="minorBidi"/>
                <w:sz w:val="22"/>
                <w:szCs w:val="22"/>
                <w:lang w:eastAsia="en-GB"/>
              </w:rPr>
              <w:t>data sets to support forecasting and budgeting processes</w:t>
            </w:r>
            <w:r w:rsidR="00970598">
              <w:rPr>
                <w:rFonts w:asciiTheme="minorHAnsi" w:eastAsiaTheme="minorEastAsia" w:hAnsiTheme="minorHAnsi" w:cstheme="minorBidi"/>
                <w:sz w:val="22"/>
                <w:szCs w:val="22"/>
                <w:lang w:eastAsia="en-GB"/>
              </w:rPr>
              <w:t>.</w:t>
            </w:r>
          </w:p>
          <w:p w14:paraId="1478986C" w14:textId="77777777" w:rsidR="00D57D4E" w:rsidRPr="00D57D4E" w:rsidRDefault="00D57D4E" w:rsidP="00D57D4E">
            <w:pPr>
              <w:numPr>
                <w:ilvl w:val="0"/>
                <w:numId w:val="6"/>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Provide specialist/professional advice and recommendations within specific parameters/professional guidelines to support informed decision making</w:t>
            </w:r>
          </w:p>
          <w:p w14:paraId="717C146A" w14:textId="77777777" w:rsidR="00D57D4E" w:rsidRPr="00D57D4E" w:rsidRDefault="00D57D4E" w:rsidP="00D57D4E">
            <w:pPr>
              <w:numPr>
                <w:ilvl w:val="0"/>
                <w:numId w:val="6"/>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Use a sound understanding of professional or specialist field to deliver outstanding customer service</w:t>
            </w:r>
          </w:p>
          <w:p w14:paraId="402814A7" w14:textId="77777777" w:rsidR="00D57D4E" w:rsidRPr="00D57D4E" w:rsidRDefault="00D57D4E" w:rsidP="00D57D4E">
            <w:pPr>
              <w:numPr>
                <w:ilvl w:val="0"/>
                <w:numId w:val="6"/>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Design and/or deliver a variety of approaches or specialist services to maximise service quality and efficiency</w:t>
            </w:r>
          </w:p>
          <w:p w14:paraId="5CAD251B" w14:textId="77777777" w:rsidR="00D57D4E" w:rsidRPr="00D57D4E" w:rsidRDefault="00D57D4E" w:rsidP="00D57D4E">
            <w:pPr>
              <w:numPr>
                <w:ilvl w:val="0"/>
                <w:numId w:val="6"/>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Deliver own work/the work of a team to meet objectives</w:t>
            </w:r>
          </w:p>
          <w:p w14:paraId="79755FDC" w14:textId="77777777" w:rsidR="00D57D4E" w:rsidRPr="00D57D4E" w:rsidRDefault="00D57D4E" w:rsidP="00D57D4E">
            <w:pPr>
              <w:numPr>
                <w:ilvl w:val="0"/>
                <w:numId w:val="6"/>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Present results and put forward recommendations through the provision of advice, briefings, presentations or written reports.</w:t>
            </w:r>
          </w:p>
          <w:p w14:paraId="26EB8012" w14:textId="77777777" w:rsidR="003A5EFD" w:rsidRDefault="003A5EFD" w:rsidP="000503B6">
            <w:pPr>
              <w:ind w:left="720"/>
              <w:jc w:val="both"/>
              <w:rPr>
                <w:rFonts w:asciiTheme="minorHAnsi" w:hAnsiTheme="minorHAnsi"/>
                <w:b/>
                <w:bCs/>
                <w:sz w:val="22"/>
                <w:szCs w:val="22"/>
              </w:rPr>
            </w:pPr>
          </w:p>
          <w:p w14:paraId="339D03D6" w14:textId="77777777" w:rsidR="006C49BD" w:rsidRPr="006C49BD" w:rsidRDefault="006C49BD" w:rsidP="006C49BD">
            <w:pPr>
              <w:jc w:val="both"/>
              <w:rPr>
                <w:rFonts w:asciiTheme="minorHAnsi" w:hAnsiTheme="minorHAnsi"/>
                <w:b/>
                <w:bCs/>
                <w:sz w:val="22"/>
                <w:szCs w:val="22"/>
              </w:rPr>
            </w:pPr>
            <w:r w:rsidRPr="006C49BD">
              <w:rPr>
                <w:rFonts w:asciiTheme="minorHAnsi" w:hAnsiTheme="minorHAnsi"/>
                <w:b/>
                <w:bCs/>
                <w:sz w:val="22"/>
                <w:szCs w:val="22"/>
              </w:rPr>
              <w:t>Communication and Networking</w:t>
            </w:r>
          </w:p>
          <w:p w14:paraId="29A905A8"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Present complex information verbally and/or in writing at an appropriate level of professional complexity/specialism</w:t>
            </w:r>
          </w:p>
          <w:p w14:paraId="544ABA7F"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Required to communicate complex information which can be highly detailed, technical or specialist, explaining how these might influence decision making</w:t>
            </w:r>
          </w:p>
          <w:p w14:paraId="51E18A61"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 xml:space="preserve">Make presentations to mixed interest groups, influencing others' thinking </w:t>
            </w:r>
          </w:p>
          <w:p w14:paraId="548688D3" w14:textId="06D07895" w:rsidR="00C31F8E" w:rsidRDefault="00D57D4E" w:rsidP="007C039A">
            <w:pPr>
              <w:numPr>
                <w:ilvl w:val="0"/>
                <w:numId w:val="7"/>
              </w:numPr>
              <w:jc w:val="both"/>
              <w:rPr>
                <w:rFonts w:asciiTheme="minorHAnsi" w:hAnsiTheme="minorHAnsi"/>
                <w:bCs/>
                <w:sz w:val="22"/>
                <w:szCs w:val="22"/>
              </w:rPr>
            </w:pPr>
            <w:r w:rsidRPr="00C31F8E">
              <w:rPr>
                <w:rFonts w:asciiTheme="minorHAnsi" w:hAnsiTheme="minorHAnsi"/>
                <w:bCs/>
                <w:sz w:val="22"/>
                <w:szCs w:val="22"/>
              </w:rPr>
              <w:t>Preparing and presenting complex reports to senior staff</w:t>
            </w:r>
            <w:r w:rsidR="00B6121F">
              <w:rPr>
                <w:rFonts w:asciiTheme="minorHAnsi" w:hAnsiTheme="minorHAnsi"/>
                <w:bCs/>
                <w:sz w:val="22"/>
                <w:szCs w:val="22"/>
              </w:rPr>
              <w:t xml:space="preserve"> and Executives</w:t>
            </w:r>
          </w:p>
          <w:p w14:paraId="483BDB79"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Communicate with a wide variety of people across the University to ensure the successful delivery of services</w:t>
            </w:r>
          </w:p>
          <w:p w14:paraId="3B5F7C1C"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Write policy documents, explanations of complex systems</w:t>
            </w:r>
          </w:p>
          <w:p w14:paraId="59291F21"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Deliver briefings within own area of expertise to colleagues/peer groups</w:t>
            </w:r>
          </w:p>
          <w:p w14:paraId="199C107A" w14:textId="52A8065A"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Make business cases to senior managers</w:t>
            </w:r>
            <w:r w:rsidR="00B6121F">
              <w:rPr>
                <w:rFonts w:asciiTheme="minorHAnsi" w:hAnsiTheme="minorHAnsi"/>
                <w:bCs/>
                <w:sz w:val="22"/>
                <w:szCs w:val="22"/>
              </w:rPr>
              <w:t xml:space="preserve"> and Executives</w:t>
            </w:r>
          </w:p>
          <w:p w14:paraId="1330E9D8"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Present and promote change and development in the team/functions/projects they contribute towards</w:t>
            </w:r>
          </w:p>
          <w:p w14:paraId="5687CEEC" w14:textId="77777777" w:rsidR="00D57D4E" w:rsidRPr="00D57D4E" w:rsidRDefault="00D57D4E" w:rsidP="00D57D4E">
            <w:pPr>
              <w:numPr>
                <w:ilvl w:val="0"/>
                <w:numId w:val="7"/>
              </w:numPr>
              <w:jc w:val="both"/>
              <w:rPr>
                <w:rFonts w:asciiTheme="minorHAnsi" w:hAnsiTheme="minorHAnsi"/>
                <w:bCs/>
                <w:sz w:val="22"/>
                <w:szCs w:val="22"/>
              </w:rPr>
            </w:pPr>
            <w:r w:rsidRPr="00D57D4E">
              <w:rPr>
                <w:rFonts w:asciiTheme="minorHAnsi" w:hAnsiTheme="minorHAnsi"/>
                <w:bCs/>
                <w:sz w:val="22"/>
                <w:szCs w:val="22"/>
              </w:rPr>
              <w:t xml:space="preserve">Required to proactively and reactively network with internal contacts (staff, students, work colleagues) and contacts out with the University in order to build relationships, disseminate information and effectively represent the University. </w:t>
            </w:r>
          </w:p>
          <w:p w14:paraId="331A0A34" w14:textId="77777777" w:rsidR="006C49BD" w:rsidRDefault="006C49BD" w:rsidP="000503B6">
            <w:pPr>
              <w:ind w:left="720"/>
              <w:jc w:val="both"/>
              <w:rPr>
                <w:rFonts w:asciiTheme="minorHAnsi" w:hAnsiTheme="minorHAnsi"/>
                <w:bCs/>
                <w:sz w:val="22"/>
                <w:szCs w:val="22"/>
              </w:rPr>
            </w:pPr>
          </w:p>
          <w:p w14:paraId="090637E6" w14:textId="77777777" w:rsidR="006C49BD" w:rsidRPr="006C49BD" w:rsidRDefault="006C49BD" w:rsidP="006C49BD">
            <w:pPr>
              <w:jc w:val="both"/>
              <w:rPr>
                <w:rFonts w:asciiTheme="minorHAnsi" w:hAnsiTheme="minorHAnsi"/>
                <w:b/>
                <w:bCs/>
                <w:sz w:val="22"/>
                <w:szCs w:val="22"/>
              </w:rPr>
            </w:pPr>
            <w:r w:rsidRPr="006C49BD">
              <w:rPr>
                <w:rFonts w:asciiTheme="minorHAnsi" w:hAnsiTheme="minorHAnsi"/>
                <w:b/>
                <w:bCs/>
                <w:sz w:val="22"/>
                <w:szCs w:val="22"/>
              </w:rPr>
              <w:t>Planning and Organising</w:t>
            </w:r>
          </w:p>
          <w:p w14:paraId="4E9B1F36" w14:textId="77777777" w:rsidR="00D57D4E" w:rsidRPr="00D57D4E" w:rsidRDefault="00D57D4E" w:rsidP="00D57D4E">
            <w:pPr>
              <w:numPr>
                <w:ilvl w:val="0"/>
                <w:numId w:val="8"/>
              </w:numPr>
              <w:jc w:val="both"/>
              <w:rPr>
                <w:rFonts w:asciiTheme="minorHAnsi" w:hAnsiTheme="minorHAnsi"/>
                <w:bCs/>
                <w:sz w:val="22"/>
                <w:szCs w:val="22"/>
              </w:rPr>
            </w:pPr>
            <w:r w:rsidRPr="00D57D4E">
              <w:rPr>
                <w:rFonts w:asciiTheme="minorHAnsi" w:hAnsiTheme="minorHAnsi"/>
                <w:bCs/>
                <w:sz w:val="22"/>
                <w:szCs w:val="22"/>
              </w:rPr>
              <w:t>Lead and contribute to organising short or medium term developments or process changes in a department, applying professional or specialist knowledge of a field or work area</w:t>
            </w:r>
          </w:p>
          <w:p w14:paraId="30093E59" w14:textId="77777777" w:rsidR="00D57D4E" w:rsidRPr="00D57D4E" w:rsidRDefault="00D57D4E" w:rsidP="00D57D4E">
            <w:pPr>
              <w:numPr>
                <w:ilvl w:val="0"/>
                <w:numId w:val="8"/>
              </w:numPr>
              <w:jc w:val="both"/>
              <w:rPr>
                <w:rFonts w:asciiTheme="minorHAnsi" w:hAnsiTheme="minorHAnsi"/>
                <w:bCs/>
                <w:sz w:val="22"/>
                <w:szCs w:val="22"/>
              </w:rPr>
            </w:pPr>
            <w:r w:rsidRPr="00D57D4E">
              <w:rPr>
                <w:rFonts w:asciiTheme="minorHAnsi" w:hAnsiTheme="minorHAnsi"/>
                <w:bCs/>
                <w:sz w:val="22"/>
                <w:szCs w:val="22"/>
              </w:rPr>
              <w:t>Determine and develop appropriate team or individual workflow activity in order to meet turnaround times</w:t>
            </w:r>
          </w:p>
          <w:p w14:paraId="6DA9AD1A" w14:textId="77777777" w:rsidR="00D57D4E" w:rsidRPr="00D57D4E" w:rsidRDefault="00D57D4E" w:rsidP="00D57D4E">
            <w:pPr>
              <w:numPr>
                <w:ilvl w:val="0"/>
                <w:numId w:val="8"/>
              </w:numPr>
              <w:jc w:val="both"/>
              <w:rPr>
                <w:rFonts w:asciiTheme="minorHAnsi" w:hAnsiTheme="minorHAnsi"/>
                <w:bCs/>
                <w:sz w:val="22"/>
                <w:szCs w:val="22"/>
              </w:rPr>
            </w:pPr>
            <w:r w:rsidRPr="00D57D4E">
              <w:rPr>
                <w:rFonts w:asciiTheme="minorHAnsi" w:hAnsiTheme="minorHAnsi"/>
                <w:bCs/>
                <w:sz w:val="22"/>
                <w:szCs w:val="22"/>
              </w:rPr>
              <w:t>Input to longer term strategic plans of School/Department/Team.</w:t>
            </w:r>
          </w:p>
          <w:p w14:paraId="2162B74F" w14:textId="77777777" w:rsidR="006C49BD" w:rsidRDefault="000503B6" w:rsidP="000503B6">
            <w:pPr>
              <w:jc w:val="both"/>
              <w:rPr>
                <w:rFonts w:asciiTheme="minorHAnsi" w:hAnsiTheme="minorHAnsi"/>
                <w:bCs/>
                <w:sz w:val="22"/>
                <w:szCs w:val="22"/>
              </w:rPr>
            </w:pPr>
            <w:r w:rsidRPr="000503B6">
              <w:rPr>
                <w:rFonts w:asciiTheme="minorHAnsi" w:hAnsiTheme="minorHAnsi"/>
                <w:bCs/>
                <w:sz w:val="22"/>
                <w:szCs w:val="22"/>
              </w:rPr>
              <w:t xml:space="preserve"> </w:t>
            </w:r>
          </w:p>
          <w:p w14:paraId="631F04B9" w14:textId="77777777" w:rsidR="006C49BD" w:rsidRPr="006C49BD" w:rsidRDefault="006C49BD" w:rsidP="006C49BD">
            <w:pPr>
              <w:jc w:val="both"/>
              <w:rPr>
                <w:rFonts w:asciiTheme="minorHAnsi" w:hAnsiTheme="minorHAnsi"/>
                <w:b/>
                <w:bCs/>
                <w:sz w:val="22"/>
                <w:szCs w:val="22"/>
              </w:rPr>
            </w:pPr>
            <w:r w:rsidRPr="006C49BD">
              <w:rPr>
                <w:rFonts w:asciiTheme="minorHAnsi" w:hAnsiTheme="minorHAnsi"/>
                <w:b/>
                <w:bCs/>
                <w:sz w:val="22"/>
                <w:szCs w:val="22"/>
              </w:rPr>
              <w:t>Resource Management (People, Finance)</w:t>
            </w:r>
          </w:p>
          <w:p w14:paraId="380521CC" w14:textId="77777777" w:rsidR="00D57D4E" w:rsidRPr="00D57D4E" w:rsidRDefault="009C1EEB" w:rsidP="00D57D4E">
            <w:pPr>
              <w:numPr>
                <w:ilvl w:val="0"/>
                <w:numId w:val="22"/>
              </w:numPr>
              <w:spacing w:after="200"/>
              <w:contextualSpacing/>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O</w:t>
            </w:r>
            <w:r w:rsidR="00D57D4E" w:rsidRPr="00D57D4E">
              <w:rPr>
                <w:rFonts w:asciiTheme="minorHAnsi" w:eastAsiaTheme="minorEastAsia" w:hAnsiTheme="minorHAnsi" w:cstheme="minorBidi"/>
                <w:sz w:val="22"/>
                <w:szCs w:val="22"/>
                <w:lang w:eastAsia="en-GB"/>
              </w:rPr>
              <w:t>ffer input into the resource planning process to ensure that finances are appropriately and efficiently managed and monitored</w:t>
            </w:r>
          </w:p>
          <w:p w14:paraId="37EE5ADD" w14:textId="77777777" w:rsidR="00D57D4E" w:rsidRPr="00D57D4E" w:rsidRDefault="00D57D4E" w:rsidP="00D57D4E">
            <w:pPr>
              <w:spacing w:after="200"/>
              <w:ind w:left="720"/>
              <w:contextualSpacing/>
              <w:rPr>
                <w:rFonts w:asciiTheme="minorHAnsi" w:eastAsiaTheme="minorEastAsia" w:hAnsiTheme="minorHAnsi" w:cstheme="minorBidi"/>
                <w:sz w:val="22"/>
                <w:szCs w:val="22"/>
                <w:lang w:eastAsia="en-GB"/>
              </w:rPr>
            </w:pPr>
          </w:p>
          <w:p w14:paraId="4E209C43" w14:textId="77777777" w:rsidR="00D57D4E" w:rsidRPr="00D57D4E" w:rsidRDefault="00D57D4E" w:rsidP="00D57D4E">
            <w:pPr>
              <w:spacing w:after="200"/>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In an individual contributor role:</w:t>
            </w:r>
          </w:p>
          <w:p w14:paraId="54179739" w14:textId="77777777" w:rsidR="000503B6" w:rsidRPr="00D57D4E" w:rsidRDefault="00D57D4E" w:rsidP="00D57D4E">
            <w:pPr>
              <w:numPr>
                <w:ilvl w:val="0"/>
                <w:numId w:val="23"/>
              </w:numPr>
              <w:spacing w:after="200"/>
              <w:contextualSpacing/>
              <w:rPr>
                <w:rFonts w:asciiTheme="minorHAnsi" w:eastAsiaTheme="minorEastAsia" w:hAnsiTheme="minorHAnsi" w:cstheme="minorBidi"/>
                <w:sz w:val="22"/>
                <w:szCs w:val="22"/>
                <w:lang w:eastAsia="en-GB"/>
              </w:rPr>
            </w:pPr>
            <w:r w:rsidRPr="00D57D4E">
              <w:rPr>
                <w:rFonts w:asciiTheme="minorHAnsi" w:eastAsiaTheme="minorEastAsia" w:hAnsiTheme="minorHAnsi" w:cstheme="minorBidi"/>
                <w:sz w:val="22"/>
                <w:szCs w:val="22"/>
                <w:lang w:eastAsia="en-GB"/>
              </w:rPr>
              <w:t>responsible for organising one's own specialist or professional work and advice, to meet departmenta</w:t>
            </w:r>
            <w:r w:rsidR="00097F9E">
              <w:rPr>
                <w:rFonts w:asciiTheme="minorHAnsi" w:eastAsiaTheme="minorEastAsia" w:hAnsiTheme="minorHAnsi" w:cstheme="minorBidi"/>
                <w:sz w:val="22"/>
                <w:szCs w:val="22"/>
                <w:lang w:eastAsia="en-GB"/>
              </w:rPr>
              <w:t xml:space="preserve">l objectives </w:t>
            </w:r>
          </w:p>
          <w:p w14:paraId="28113A3A" w14:textId="77777777" w:rsidR="006C49BD" w:rsidRDefault="000503B6" w:rsidP="000503B6">
            <w:pPr>
              <w:jc w:val="both"/>
              <w:rPr>
                <w:rFonts w:asciiTheme="minorHAnsi" w:hAnsiTheme="minorHAnsi"/>
                <w:bCs/>
                <w:sz w:val="22"/>
                <w:szCs w:val="22"/>
              </w:rPr>
            </w:pPr>
            <w:r w:rsidRPr="000503B6">
              <w:rPr>
                <w:rFonts w:asciiTheme="minorHAnsi" w:hAnsiTheme="minorHAnsi"/>
                <w:bCs/>
                <w:sz w:val="22"/>
                <w:szCs w:val="22"/>
              </w:rPr>
              <w:t xml:space="preserve"> </w:t>
            </w:r>
          </w:p>
          <w:p w14:paraId="37F398B7" w14:textId="77777777" w:rsidR="00F0408A" w:rsidRPr="00F0408A" w:rsidRDefault="00F0408A" w:rsidP="00F0408A">
            <w:pPr>
              <w:jc w:val="both"/>
              <w:rPr>
                <w:rFonts w:asciiTheme="minorHAnsi" w:hAnsiTheme="minorHAnsi"/>
                <w:b/>
                <w:bCs/>
                <w:sz w:val="22"/>
                <w:szCs w:val="22"/>
              </w:rPr>
            </w:pPr>
            <w:r w:rsidRPr="00F0408A">
              <w:rPr>
                <w:rFonts w:asciiTheme="minorHAnsi" w:hAnsiTheme="minorHAnsi"/>
                <w:b/>
                <w:bCs/>
                <w:sz w:val="22"/>
                <w:szCs w:val="22"/>
              </w:rPr>
              <w:t>Stakeholder Management</w:t>
            </w:r>
          </w:p>
          <w:p w14:paraId="17366F90" w14:textId="77777777" w:rsidR="00D57D4E" w:rsidRPr="00D57D4E" w:rsidRDefault="00D57D4E" w:rsidP="00D57D4E">
            <w:pPr>
              <w:numPr>
                <w:ilvl w:val="0"/>
                <w:numId w:val="13"/>
              </w:numPr>
              <w:ind w:left="714" w:hanging="357"/>
              <w:jc w:val="both"/>
              <w:rPr>
                <w:rFonts w:asciiTheme="minorHAnsi" w:hAnsiTheme="minorHAnsi"/>
                <w:bCs/>
                <w:sz w:val="22"/>
                <w:szCs w:val="22"/>
              </w:rPr>
            </w:pPr>
            <w:r w:rsidRPr="00D57D4E">
              <w:rPr>
                <w:rFonts w:asciiTheme="minorHAnsi" w:hAnsiTheme="minorHAnsi"/>
                <w:bCs/>
                <w:sz w:val="22"/>
                <w:szCs w:val="22"/>
              </w:rPr>
              <w:t>Attend internal and external meetings to ensure that School/Department/Unit work issues are appropriately represented and reported</w:t>
            </w:r>
          </w:p>
          <w:p w14:paraId="1E629AF1" w14:textId="77777777" w:rsidR="00D57D4E" w:rsidRPr="00D57D4E" w:rsidRDefault="00D57D4E" w:rsidP="00D57D4E">
            <w:pPr>
              <w:numPr>
                <w:ilvl w:val="0"/>
                <w:numId w:val="13"/>
              </w:numPr>
              <w:ind w:left="714" w:hanging="357"/>
              <w:jc w:val="both"/>
              <w:rPr>
                <w:rFonts w:asciiTheme="minorHAnsi" w:hAnsiTheme="minorHAnsi"/>
                <w:bCs/>
                <w:sz w:val="22"/>
                <w:szCs w:val="22"/>
              </w:rPr>
            </w:pPr>
            <w:r w:rsidRPr="00D57D4E">
              <w:rPr>
                <w:rFonts w:asciiTheme="minorHAnsi" w:hAnsiTheme="minorHAnsi"/>
                <w:bCs/>
                <w:sz w:val="22"/>
                <w:szCs w:val="22"/>
              </w:rPr>
              <w:t>Liaise with contacts in the wider University body to support own work activities/specific tasks as required</w:t>
            </w:r>
          </w:p>
          <w:p w14:paraId="47DEC8CC" w14:textId="77777777" w:rsidR="00D57D4E" w:rsidRPr="00D57D4E" w:rsidRDefault="00D57D4E" w:rsidP="00D57D4E">
            <w:pPr>
              <w:numPr>
                <w:ilvl w:val="0"/>
                <w:numId w:val="13"/>
              </w:numPr>
              <w:ind w:left="714" w:hanging="357"/>
              <w:jc w:val="both"/>
              <w:rPr>
                <w:rFonts w:asciiTheme="minorHAnsi" w:hAnsiTheme="minorHAnsi"/>
                <w:bCs/>
                <w:sz w:val="22"/>
                <w:szCs w:val="22"/>
              </w:rPr>
            </w:pPr>
            <w:r w:rsidRPr="00D57D4E">
              <w:rPr>
                <w:rFonts w:asciiTheme="minorHAnsi" w:hAnsiTheme="minorHAnsi"/>
                <w:bCs/>
                <w:sz w:val="22"/>
                <w:szCs w:val="22"/>
              </w:rPr>
              <w:lastRenderedPageBreak/>
              <w:t>May co-ordinate activities and communicate across and outside the University and contribute to collaborative initiatives, projects and/or events</w:t>
            </w:r>
          </w:p>
          <w:p w14:paraId="48CA0B42" w14:textId="77777777" w:rsidR="00D57D4E" w:rsidRPr="00D57D4E" w:rsidRDefault="00D57D4E" w:rsidP="00D57D4E">
            <w:pPr>
              <w:numPr>
                <w:ilvl w:val="0"/>
                <w:numId w:val="13"/>
              </w:numPr>
              <w:ind w:left="714" w:hanging="357"/>
              <w:jc w:val="both"/>
              <w:rPr>
                <w:rFonts w:asciiTheme="minorHAnsi" w:hAnsiTheme="minorHAnsi"/>
                <w:bCs/>
                <w:sz w:val="22"/>
                <w:szCs w:val="22"/>
              </w:rPr>
            </w:pPr>
            <w:r w:rsidRPr="00D57D4E">
              <w:rPr>
                <w:rFonts w:asciiTheme="minorHAnsi" w:hAnsiTheme="minorHAnsi"/>
                <w:bCs/>
                <w:sz w:val="22"/>
                <w:szCs w:val="22"/>
              </w:rPr>
              <w:t>Maintain external links with professional/and/or specialist bodies or groups.</w:t>
            </w:r>
          </w:p>
          <w:p w14:paraId="0A1EB1F4" w14:textId="77777777" w:rsidR="006C49BD" w:rsidRDefault="000503B6" w:rsidP="000503B6">
            <w:pPr>
              <w:jc w:val="both"/>
              <w:rPr>
                <w:rFonts w:asciiTheme="minorHAnsi" w:hAnsiTheme="minorHAnsi"/>
                <w:bCs/>
                <w:sz w:val="22"/>
                <w:szCs w:val="22"/>
              </w:rPr>
            </w:pPr>
            <w:r w:rsidRPr="000503B6">
              <w:rPr>
                <w:rFonts w:asciiTheme="minorHAnsi" w:hAnsiTheme="minorHAnsi"/>
                <w:bCs/>
                <w:sz w:val="22"/>
                <w:szCs w:val="22"/>
              </w:rPr>
              <w:t xml:space="preserve"> </w:t>
            </w:r>
          </w:p>
          <w:p w14:paraId="569DA259" w14:textId="77777777" w:rsidR="006C49BD" w:rsidRPr="006C49BD" w:rsidRDefault="006C49BD" w:rsidP="006C49BD">
            <w:pPr>
              <w:jc w:val="both"/>
              <w:rPr>
                <w:rFonts w:asciiTheme="minorHAnsi" w:hAnsiTheme="minorHAnsi"/>
                <w:b/>
                <w:bCs/>
                <w:sz w:val="22"/>
                <w:szCs w:val="22"/>
              </w:rPr>
            </w:pPr>
            <w:r w:rsidRPr="006C49BD">
              <w:rPr>
                <w:rFonts w:asciiTheme="minorHAnsi" w:hAnsiTheme="minorHAnsi"/>
                <w:b/>
                <w:bCs/>
                <w:sz w:val="22"/>
                <w:szCs w:val="22"/>
              </w:rPr>
              <w:t>Analysis, Reporting and Documentation</w:t>
            </w:r>
          </w:p>
          <w:p w14:paraId="786A1FD2" w14:textId="77777777" w:rsidR="00D57D4E" w:rsidRPr="00D57D4E" w:rsidRDefault="00D57D4E" w:rsidP="00D57D4E">
            <w:pPr>
              <w:numPr>
                <w:ilvl w:val="0"/>
                <w:numId w:val="10"/>
              </w:numPr>
              <w:jc w:val="both"/>
              <w:rPr>
                <w:rFonts w:asciiTheme="minorHAnsi" w:hAnsiTheme="minorHAnsi"/>
                <w:bCs/>
                <w:sz w:val="22"/>
                <w:szCs w:val="22"/>
              </w:rPr>
            </w:pPr>
            <w:r w:rsidRPr="00D57D4E">
              <w:rPr>
                <w:rFonts w:asciiTheme="minorHAnsi" w:hAnsiTheme="minorHAnsi"/>
                <w:bCs/>
                <w:sz w:val="22"/>
                <w:szCs w:val="22"/>
              </w:rPr>
              <w:t>Lead project work that may involve collaboration work across functions</w:t>
            </w:r>
          </w:p>
          <w:p w14:paraId="1A53C649" w14:textId="77777777" w:rsidR="00D57D4E" w:rsidRPr="00D57D4E" w:rsidRDefault="00D57D4E" w:rsidP="00D57D4E">
            <w:pPr>
              <w:numPr>
                <w:ilvl w:val="0"/>
                <w:numId w:val="10"/>
              </w:numPr>
              <w:jc w:val="both"/>
              <w:rPr>
                <w:rFonts w:asciiTheme="minorHAnsi" w:hAnsiTheme="minorHAnsi"/>
                <w:bCs/>
                <w:sz w:val="22"/>
                <w:szCs w:val="22"/>
              </w:rPr>
            </w:pPr>
            <w:r w:rsidRPr="00D57D4E">
              <w:rPr>
                <w:rFonts w:asciiTheme="minorHAnsi" w:hAnsiTheme="minorHAnsi"/>
                <w:bCs/>
                <w:sz w:val="22"/>
                <w:szCs w:val="22"/>
              </w:rPr>
              <w:t>Identify trends, strengths, weaknesses, opportunities and threats in area of expertise to enable appropriate improvements to be implemented</w:t>
            </w:r>
          </w:p>
          <w:p w14:paraId="1AEA8FE6" w14:textId="77777777" w:rsidR="00D57D4E" w:rsidRPr="00D57D4E" w:rsidRDefault="00D57D4E" w:rsidP="00D57D4E">
            <w:pPr>
              <w:numPr>
                <w:ilvl w:val="0"/>
                <w:numId w:val="10"/>
              </w:numPr>
              <w:jc w:val="both"/>
              <w:rPr>
                <w:rFonts w:asciiTheme="minorHAnsi" w:hAnsiTheme="minorHAnsi"/>
                <w:bCs/>
                <w:sz w:val="22"/>
                <w:szCs w:val="22"/>
              </w:rPr>
            </w:pPr>
            <w:r w:rsidRPr="00D57D4E">
              <w:rPr>
                <w:rFonts w:asciiTheme="minorHAnsi" w:hAnsiTheme="minorHAnsi"/>
                <w:bCs/>
                <w:sz w:val="22"/>
                <w:szCs w:val="22"/>
              </w:rPr>
              <w:t>Required to investigate and analyse complex data/information, draw conclusions and make recommendations and source relevant additional information as required.</w:t>
            </w:r>
          </w:p>
          <w:p w14:paraId="339F38EE" w14:textId="77777777" w:rsidR="006C49BD" w:rsidRPr="006C49BD" w:rsidRDefault="000503B6" w:rsidP="000503B6">
            <w:pPr>
              <w:jc w:val="both"/>
              <w:rPr>
                <w:rFonts w:asciiTheme="minorHAnsi" w:hAnsiTheme="minorHAnsi"/>
                <w:bCs/>
                <w:sz w:val="22"/>
                <w:szCs w:val="22"/>
              </w:rPr>
            </w:pPr>
            <w:r w:rsidRPr="000503B6">
              <w:rPr>
                <w:rFonts w:asciiTheme="minorHAnsi" w:hAnsiTheme="minorHAnsi"/>
                <w:bCs/>
                <w:sz w:val="22"/>
                <w:szCs w:val="22"/>
              </w:rPr>
              <w:t xml:space="preserve"> </w:t>
            </w:r>
          </w:p>
          <w:p w14:paraId="7E57DC26" w14:textId="77777777" w:rsidR="006C49BD" w:rsidRPr="006C49BD" w:rsidRDefault="006C49BD" w:rsidP="006C49BD">
            <w:pPr>
              <w:jc w:val="both"/>
              <w:rPr>
                <w:rFonts w:asciiTheme="minorHAnsi" w:hAnsiTheme="minorHAnsi"/>
                <w:b/>
                <w:bCs/>
                <w:sz w:val="22"/>
                <w:szCs w:val="22"/>
              </w:rPr>
            </w:pPr>
            <w:r w:rsidRPr="006C49BD">
              <w:rPr>
                <w:rFonts w:asciiTheme="minorHAnsi" w:hAnsiTheme="minorHAnsi"/>
                <w:b/>
                <w:bCs/>
                <w:sz w:val="22"/>
                <w:szCs w:val="22"/>
              </w:rPr>
              <w:t>Management of Work Environment</w:t>
            </w:r>
          </w:p>
          <w:p w14:paraId="0BA587E8" w14:textId="77777777" w:rsidR="001F37E8" w:rsidRPr="001F37E8" w:rsidRDefault="001F37E8" w:rsidP="001F37E8">
            <w:pPr>
              <w:numPr>
                <w:ilvl w:val="0"/>
                <w:numId w:val="11"/>
              </w:numPr>
              <w:jc w:val="both"/>
              <w:rPr>
                <w:rFonts w:asciiTheme="minorHAnsi" w:hAnsiTheme="minorHAnsi"/>
                <w:bCs/>
                <w:sz w:val="22"/>
                <w:szCs w:val="22"/>
              </w:rPr>
            </w:pPr>
            <w:r w:rsidRPr="001F37E8">
              <w:rPr>
                <w:rFonts w:asciiTheme="minorHAnsi" w:hAnsiTheme="minorHAnsi"/>
                <w:bCs/>
                <w:sz w:val="22"/>
                <w:szCs w:val="22"/>
              </w:rPr>
              <w:t>Understanding of appropriate health and safety regulations and procedures, ensuring compliance with appropriate legal standards within own area of responsibility</w:t>
            </w:r>
          </w:p>
          <w:p w14:paraId="685B8A8C" w14:textId="77777777" w:rsidR="001F37E8" w:rsidRPr="001F37E8" w:rsidRDefault="001F37E8" w:rsidP="001F37E8">
            <w:pPr>
              <w:numPr>
                <w:ilvl w:val="0"/>
                <w:numId w:val="11"/>
              </w:numPr>
              <w:jc w:val="both"/>
              <w:rPr>
                <w:rFonts w:asciiTheme="minorHAnsi" w:hAnsiTheme="minorHAnsi"/>
                <w:bCs/>
                <w:sz w:val="22"/>
                <w:szCs w:val="22"/>
              </w:rPr>
            </w:pPr>
            <w:r w:rsidRPr="001F37E8">
              <w:rPr>
                <w:rFonts w:asciiTheme="minorHAnsi" w:hAnsiTheme="minorHAnsi"/>
                <w:bCs/>
                <w:sz w:val="22"/>
                <w:szCs w:val="22"/>
              </w:rPr>
              <w:t>In specialist technical roles, there may be a requirement to use or oversee the use and development of facilities and new technology to deliver agreed service standards.</w:t>
            </w:r>
          </w:p>
          <w:p w14:paraId="1ADF10B3" w14:textId="77777777" w:rsidR="006C49BD" w:rsidRDefault="000503B6" w:rsidP="000503B6">
            <w:pPr>
              <w:jc w:val="both"/>
              <w:rPr>
                <w:rFonts w:asciiTheme="minorHAnsi" w:hAnsiTheme="minorHAnsi"/>
                <w:b/>
                <w:bCs/>
                <w:sz w:val="22"/>
                <w:szCs w:val="22"/>
              </w:rPr>
            </w:pPr>
            <w:r w:rsidRPr="000503B6">
              <w:rPr>
                <w:rFonts w:asciiTheme="minorHAnsi" w:hAnsiTheme="minorHAnsi"/>
                <w:b/>
                <w:bCs/>
                <w:sz w:val="22"/>
                <w:szCs w:val="22"/>
              </w:rPr>
              <w:t xml:space="preserve"> </w:t>
            </w:r>
          </w:p>
          <w:p w14:paraId="7A9075D2" w14:textId="77777777" w:rsidR="006C49BD" w:rsidRPr="006C49BD" w:rsidRDefault="006C49BD" w:rsidP="006C49BD">
            <w:pPr>
              <w:rPr>
                <w:rFonts w:asciiTheme="minorHAnsi" w:hAnsiTheme="minorHAnsi"/>
                <w:b/>
                <w:sz w:val="22"/>
                <w:szCs w:val="22"/>
              </w:rPr>
            </w:pPr>
            <w:r w:rsidRPr="006C49BD">
              <w:rPr>
                <w:rFonts w:asciiTheme="minorHAnsi" w:hAnsiTheme="minorHAnsi"/>
                <w:b/>
                <w:sz w:val="22"/>
                <w:szCs w:val="22"/>
              </w:rPr>
              <w:t xml:space="preserve">Teamwork and Collaboration </w:t>
            </w:r>
          </w:p>
          <w:p w14:paraId="1304EE7B" w14:textId="77777777" w:rsidR="001F37E8" w:rsidRPr="001F37E8" w:rsidRDefault="001F37E8" w:rsidP="001F37E8">
            <w:pPr>
              <w:numPr>
                <w:ilvl w:val="0"/>
                <w:numId w:val="11"/>
              </w:numPr>
              <w:rPr>
                <w:rFonts w:asciiTheme="minorHAnsi" w:hAnsiTheme="minorHAnsi"/>
                <w:sz w:val="22"/>
                <w:szCs w:val="22"/>
              </w:rPr>
            </w:pPr>
            <w:r w:rsidRPr="001F37E8">
              <w:rPr>
                <w:rFonts w:asciiTheme="minorHAnsi" w:hAnsiTheme="minorHAnsi"/>
                <w:sz w:val="22"/>
                <w:szCs w:val="22"/>
              </w:rPr>
              <w:t>Provide peer support and guidance through specialist knowledge and advice in line with relevant standards, processes and objectives.</w:t>
            </w:r>
          </w:p>
          <w:p w14:paraId="3F3D9B75" w14:textId="77777777" w:rsidR="00E67DD0" w:rsidRPr="00464E89" w:rsidRDefault="000503B6" w:rsidP="000503B6">
            <w:pPr>
              <w:pStyle w:val="ListParagraph"/>
              <w:ind w:left="284"/>
              <w:contextualSpacing/>
              <w:rPr>
                <w:rFonts w:ascii="Calibri" w:hAnsi="Calibri" w:cs="Arial"/>
                <w:bCs/>
                <w:color w:val="FF0000"/>
                <w:sz w:val="22"/>
                <w:szCs w:val="22"/>
                <w:lang w:val="en-GB" w:eastAsia="en-US"/>
              </w:rPr>
            </w:pPr>
            <w:r w:rsidRPr="000503B6">
              <w:rPr>
                <w:rFonts w:asciiTheme="minorHAnsi" w:hAnsiTheme="minorHAnsi"/>
                <w:bCs/>
                <w:sz w:val="22"/>
                <w:szCs w:val="22"/>
                <w:lang w:val="en-GB" w:eastAsia="en-US"/>
              </w:rPr>
              <w:t xml:space="preserve"> </w:t>
            </w:r>
          </w:p>
          <w:p w14:paraId="3981A8E0" w14:textId="77777777" w:rsidR="009A6C60" w:rsidRPr="009A6C60" w:rsidRDefault="009A6C60" w:rsidP="009A6C60">
            <w:pPr>
              <w:rPr>
                <w:rFonts w:asciiTheme="minorHAnsi" w:hAnsiTheme="minorHAnsi"/>
                <w:b/>
                <w:bCs/>
                <w:sz w:val="22"/>
                <w:szCs w:val="22"/>
              </w:rPr>
            </w:pPr>
            <w:r w:rsidRPr="009A6C60">
              <w:rPr>
                <w:rFonts w:asciiTheme="minorHAnsi" w:hAnsiTheme="minorHAnsi"/>
                <w:b/>
                <w:bCs/>
                <w:sz w:val="22"/>
                <w:szCs w:val="22"/>
              </w:rPr>
              <w:t>Organisational Citizenship</w:t>
            </w:r>
          </w:p>
          <w:p w14:paraId="3E387D41" w14:textId="77777777" w:rsidR="009A6C60" w:rsidRPr="009A6C60" w:rsidRDefault="009A6C60" w:rsidP="00946011">
            <w:pPr>
              <w:numPr>
                <w:ilvl w:val="0"/>
                <w:numId w:val="11"/>
              </w:numPr>
              <w:tabs>
                <w:tab w:val="num" w:pos="284"/>
              </w:tabs>
              <w:rPr>
                <w:rFonts w:asciiTheme="minorHAnsi" w:hAnsiTheme="minorHAnsi"/>
                <w:sz w:val="22"/>
                <w:szCs w:val="22"/>
              </w:rPr>
            </w:pPr>
            <w:r w:rsidRPr="009A6C60">
              <w:rPr>
                <w:rFonts w:asciiTheme="minorHAnsi" w:hAnsiTheme="minorHAnsi"/>
                <w:sz w:val="22"/>
                <w:szCs w:val="22"/>
              </w:rPr>
              <w:t xml:space="preserve">Commitment to University strategy and values  </w:t>
            </w:r>
          </w:p>
          <w:p w14:paraId="182A0553" w14:textId="77777777" w:rsidR="009A6C60" w:rsidRPr="009A6C60" w:rsidRDefault="009A6C60" w:rsidP="00946011">
            <w:pPr>
              <w:numPr>
                <w:ilvl w:val="0"/>
                <w:numId w:val="11"/>
              </w:numPr>
              <w:tabs>
                <w:tab w:val="num" w:pos="284"/>
              </w:tabs>
              <w:rPr>
                <w:rFonts w:asciiTheme="minorHAnsi" w:hAnsiTheme="minorHAnsi"/>
                <w:sz w:val="22"/>
                <w:szCs w:val="22"/>
              </w:rPr>
            </w:pPr>
            <w:r w:rsidRPr="009A6C60">
              <w:rPr>
                <w:rFonts w:asciiTheme="minorHAnsi" w:hAnsiTheme="minorHAnsi"/>
                <w:sz w:val="22"/>
                <w:szCs w:val="22"/>
              </w:rPr>
              <w:t>Commitment to Continuous Professional Development appropriate to role/discipline.</w:t>
            </w:r>
          </w:p>
          <w:p w14:paraId="1F1B0B69" w14:textId="77777777" w:rsidR="009A6C60" w:rsidRPr="009A6C60" w:rsidRDefault="009A6C60" w:rsidP="00946011">
            <w:pPr>
              <w:numPr>
                <w:ilvl w:val="0"/>
                <w:numId w:val="11"/>
              </w:numPr>
              <w:tabs>
                <w:tab w:val="num" w:pos="284"/>
              </w:tabs>
              <w:rPr>
                <w:rFonts w:asciiTheme="minorHAnsi" w:hAnsiTheme="minorHAnsi"/>
                <w:sz w:val="22"/>
                <w:szCs w:val="22"/>
              </w:rPr>
            </w:pPr>
            <w:r w:rsidRPr="009A6C60">
              <w:rPr>
                <w:rFonts w:asciiTheme="minorHAnsi" w:hAnsiTheme="minorHAnsi"/>
                <w:sz w:val="22"/>
                <w:szCs w:val="22"/>
              </w:rPr>
              <w:t>Responsible for co-operating and complying with University and local policies, procedures and processes.</w:t>
            </w:r>
          </w:p>
          <w:p w14:paraId="6B916ED8" w14:textId="77777777" w:rsidR="009A6C60" w:rsidRPr="009A6C60" w:rsidRDefault="009A6C60" w:rsidP="00946011">
            <w:pPr>
              <w:numPr>
                <w:ilvl w:val="0"/>
                <w:numId w:val="11"/>
              </w:numPr>
              <w:tabs>
                <w:tab w:val="num" w:pos="284"/>
              </w:tabs>
              <w:rPr>
                <w:rFonts w:asciiTheme="minorHAnsi" w:hAnsiTheme="minorHAnsi"/>
                <w:sz w:val="22"/>
                <w:szCs w:val="22"/>
              </w:rPr>
            </w:pPr>
            <w:r w:rsidRPr="009A6C60">
              <w:rPr>
                <w:rFonts w:asciiTheme="minorHAnsi" w:hAnsiTheme="minorHAnsi"/>
                <w:sz w:val="22"/>
                <w:szCs w:val="22"/>
              </w:rPr>
              <w:t>Any other tasks appropriate to the post and in line with School/Department/University requirements.</w:t>
            </w:r>
          </w:p>
          <w:p w14:paraId="45563B0C" w14:textId="77777777" w:rsidR="00E67DD0" w:rsidRPr="00464E89" w:rsidRDefault="00E67DD0" w:rsidP="009A6C60">
            <w:pPr>
              <w:rPr>
                <w:rFonts w:asciiTheme="minorHAnsi" w:hAnsiTheme="minorHAnsi"/>
                <w:bCs/>
                <w:sz w:val="22"/>
                <w:szCs w:val="22"/>
              </w:rPr>
            </w:pPr>
          </w:p>
        </w:tc>
      </w:tr>
      <w:tr w:rsidR="00F91FCD" w:rsidRPr="00464E89" w14:paraId="031A8782" w14:textId="77777777" w:rsidTr="003A5EFD">
        <w:trPr>
          <w:trHeight w:val="525"/>
        </w:trPr>
        <w:tc>
          <w:tcPr>
            <w:tcW w:w="10988" w:type="dxa"/>
            <w:tcBorders>
              <w:bottom w:val="nil"/>
            </w:tcBorders>
            <w:shd w:val="clear" w:color="auto" w:fill="17365D" w:themeFill="text2" w:themeFillShade="BF"/>
          </w:tcPr>
          <w:p w14:paraId="39656D2F" w14:textId="77777777" w:rsidR="00F91FCD" w:rsidRPr="00F91FCD" w:rsidRDefault="00F91FCD" w:rsidP="007C6FC4">
            <w:pPr>
              <w:jc w:val="both"/>
              <w:rPr>
                <w:rFonts w:asciiTheme="minorHAnsi" w:hAnsiTheme="minorHAnsi"/>
                <w:b/>
                <w:bCs/>
                <w:sz w:val="22"/>
                <w:szCs w:val="22"/>
              </w:rPr>
            </w:pPr>
            <w:r w:rsidRPr="00F91FCD">
              <w:rPr>
                <w:rFonts w:asciiTheme="minorHAnsi" w:hAnsiTheme="minorHAnsi"/>
                <w:b/>
                <w:sz w:val="22"/>
                <w:szCs w:val="22"/>
              </w:rPr>
              <w:lastRenderedPageBreak/>
              <w:t xml:space="preserve">Core </w:t>
            </w:r>
            <w:r w:rsidR="00885A53">
              <w:rPr>
                <w:rFonts w:asciiTheme="minorHAnsi" w:hAnsiTheme="minorHAnsi"/>
                <w:b/>
                <w:sz w:val="22"/>
                <w:szCs w:val="22"/>
              </w:rPr>
              <w:t>Qualifications/</w:t>
            </w:r>
            <w:r w:rsidRPr="00F91FCD">
              <w:rPr>
                <w:rFonts w:asciiTheme="minorHAnsi" w:hAnsiTheme="minorHAnsi"/>
                <w:b/>
                <w:sz w:val="22"/>
                <w:szCs w:val="22"/>
              </w:rPr>
              <w:t>Knowledge/Skills/Experience</w:t>
            </w:r>
          </w:p>
        </w:tc>
      </w:tr>
      <w:tr w:rsidR="00F91FCD" w:rsidRPr="00464E89" w14:paraId="362E867B" w14:textId="77777777" w:rsidTr="003A5EFD">
        <w:trPr>
          <w:trHeight w:val="4365"/>
        </w:trPr>
        <w:tc>
          <w:tcPr>
            <w:tcW w:w="10988" w:type="dxa"/>
            <w:tcBorders>
              <w:top w:val="nil"/>
            </w:tcBorders>
          </w:tcPr>
          <w:p w14:paraId="2BCD3B21"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Degree and/or post graduate or professional qualification in relevant subject</w:t>
            </w:r>
            <w:r w:rsidR="009C1EEB">
              <w:rPr>
                <w:rFonts w:asciiTheme="minorHAnsi" w:hAnsiTheme="minorHAnsi"/>
                <w:bCs/>
                <w:sz w:val="22"/>
                <w:szCs w:val="22"/>
                <w:lang w:val="en-GB"/>
              </w:rPr>
              <w:t xml:space="preserve"> plus significant relevant experience and/or substantial evidence of, and proven success in specialist area.</w:t>
            </w:r>
          </w:p>
          <w:p w14:paraId="7B621D9B"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Significant vocational/relevant experience, demonstrating development through acquisition of appropriate professional or specialist knowledge</w:t>
            </w:r>
          </w:p>
          <w:p w14:paraId="7E16B220"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Advanced expertise in professional/specialist area together with a broad understanding of University structures and systems</w:t>
            </w:r>
          </w:p>
          <w:p w14:paraId="47BC6857"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Strong project management experience</w:t>
            </w:r>
          </w:p>
          <w:p w14:paraId="21FBAF0B"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Authoritative knowledge of the work practices and/or professional guidelines relevant to the work area, including broader sector/commercial awareness</w:t>
            </w:r>
          </w:p>
          <w:p w14:paraId="4F76FFE1"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High level of specialist/professional engagement with current practice and developing knowledge</w:t>
            </w:r>
          </w:p>
          <w:p w14:paraId="23432E23" w14:textId="77777777" w:rsidR="001F37E8" w:rsidRPr="001F37E8" w:rsidRDefault="001F37E8" w:rsidP="001F37E8">
            <w:pPr>
              <w:pStyle w:val="ListParagraph"/>
              <w:numPr>
                <w:ilvl w:val="0"/>
                <w:numId w:val="12"/>
              </w:numPr>
              <w:jc w:val="both"/>
              <w:rPr>
                <w:rFonts w:asciiTheme="minorHAnsi" w:hAnsiTheme="minorHAnsi"/>
                <w:bCs/>
                <w:sz w:val="22"/>
                <w:szCs w:val="22"/>
                <w:lang w:val="en-GB"/>
              </w:rPr>
            </w:pPr>
            <w:r w:rsidRPr="001F37E8">
              <w:rPr>
                <w:rFonts w:asciiTheme="minorHAnsi" w:hAnsiTheme="minorHAnsi"/>
                <w:bCs/>
                <w:sz w:val="22"/>
                <w:szCs w:val="22"/>
                <w:lang w:val="en-GB"/>
              </w:rPr>
              <w:t>Excellent communication, analytical and problem solving skills.</w:t>
            </w:r>
          </w:p>
          <w:p w14:paraId="634DAE8F" w14:textId="77777777" w:rsidR="003A5EFD" w:rsidRPr="00F91FCD" w:rsidRDefault="000503B6" w:rsidP="000503B6">
            <w:pPr>
              <w:pStyle w:val="ListParagraph"/>
              <w:ind w:left="360"/>
              <w:jc w:val="both"/>
              <w:rPr>
                <w:rFonts w:asciiTheme="minorHAnsi" w:hAnsiTheme="minorHAnsi"/>
                <w:bCs/>
                <w:sz w:val="22"/>
                <w:szCs w:val="22"/>
              </w:rPr>
            </w:pPr>
            <w:r w:rsidRPr="000503B6">
              <w:rPr>
                <w:rFonts w:asciiTheme="minorHAnsi" w:hAnsiTheme="minorHAnsi"/>
                <w:bCs/>
                <w:sz w:val="22"/>
                <w:szCs w:val="22"/>
                <w:lang w:val="en-GB"/>
              </w:rPr>
              <w:t xml:space="preserve"> </w:t>
            </w:r>
          </w:p>
        </w:tc>
      </w:tr>
    </w:tbl>
    <w:p w14:paraId="31E9F10E" w14:textId="77777777" w:rsidR="00953625" w:rsidRPr="000A5AC4" w:rsidRDefault="00953625" w:rsidP="006E7665">
      <w:pPr>
        <w:pStyle w:val="GCC10ptromanbody"/>
        <w:ind w:left="360"/>
        <w:rPr>
          <w:rFonts w:asciiTheme="minorHAnsi" w:hAnsiTheme="minorHAnsi"/>
          <w:b/>
          <w:sz w:val="22"/>
          <w:szCs w:val="22"/>
        </w:rPr>
      </w:pPr>
    </w:p>
    <w:sectPr w:rsidR="00953625" w:rsidRPr="000A5AC4" w:rsidSect="00D27048">
      <w:pgSz w:w="11906" w:h="16838" w:code="9"/>
      <w:pgMar w:top="426" w:right="567" w:bottom="567" w:left="567"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E4FC" w14:textId="77777777" w:rsidR="00FC492B" w:rsidRDefault="00FC492B">
      <w:r>
        <w:separator/>
      </w:r>
    </w:p>
  </w:endnote>
  <w:endnote w:type="continuationSeparator" w:id="0">
    <w:p w14:paraId="69432084" w14:textId="77777777" w:rsidR="00FC492B" w:rsidRDefault="00FC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BAC37" w14:textId="77777777" w:rsidR="00FC492B" w:rsidRDefault="00FC492B">
      <w:r>
        <w:separator/>
      </w:r>
    </w:p>
  </w:footnote>
  <w:footnote w:type="continuationSeparator" w:id="0">
    <w:p w14:paraId="049ECCF5" w14:textId="77777777" w:rsidR="00FC492B" w:rsidRDefault="00FC4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AE2D1A"/>
    <w:lvl w:ilvl="0">
      <w:start w:val="1"/>
      <w:numFmt w:val="bullet"/>
      <w:pStyle w:val="ListBullet"/>
      <w:lvlText w:val="o"/>
      <w:lvlJc w:val="left"/>
      <w:pPr>
        <w:tabs>
          <w:tab w:val="num" w:pos="1134"/>
        </w:tabs>
        <w:ind w:left="1134" w:hanging="567"/>
      </w:pPr>
      <w:rPr>
        <w:rFonts w:ascii="Courier New" w:hAnsi="Courier New" w:hint="default"/>
      </w:rPr>
    </w:lvl>
  </w:abstractNum>
  <w:abstractNum w:abstractNumId="1" w15:restartNumberingAfterBreak="0">
    <w:nsid w:val="04ED2953"/>
    <w:multiLevelType w:val="hybridMultilevel"/>
    <w:tmpl w:val="DCF2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67125"/>
    <w:multiLevelType w:val="hybridMultilevel"/>
    <w:tmpl w:val="E1B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34A97"/>
    <w:multiLevelType w:val="hybridMultilevel"/>
    <w:tmpl w:val="914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23FD6"/>
    <w:multiLevelType w:val="hybridMultilevel"/>
    <w:tmpl w:val="D102D120"/>
    <w:lvl w:ilvl="0" w:tplc="EAD80908">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071E"/>
    <w:multiLevelType w:val="hybridMultilevel"/>
    <w:tmpl w:val="75C6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8D70C9"/>
    <w:multiLevelType w:val="hybridMultilevel"/>
    <w:tmpl w:val="27A07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8F1DF8"/>
    <w:multiLevelType w:val="hybridMultilevel"/>
    <w:tmpl w:val="757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21A10"/>
    <w:multiLevelType w:val="hybridMultilevel"/>
    <w:tmpl w:val="0A0857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2224FE"/>
    <w:multiLevelType w:val="hybridMultilevel"/>
    <w:tmpl w:val="9758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15443D"/>
    <w:multiLevelType w:val="hybridMultilevel"/>
    <w:tmpl w:val="8A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06C6"/>
    <w:multiLevelType w:val="hybridMultilevel"/>
    <w:tmpl w:val="B784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C16B2"/>
    <w:multiLevelType w:val="hybridMultilevel"/>
    <w:tmpl w:val="ACF0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66737"/>
    <w:multiLevelType w:val="hybridMultilevel"/>
    <w:tmpl w:val="DB18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EE5CFA"/>
    <w:multiLevelType w:val="hybridMultilevel"/>
    <w:tmpl w:val="1458FA8A"/>
    <w:lvl w:ilvl="0" w:tplc="6622BA98">
      <w:start w:val="1"/>
      <w:numFmt w:val="decimal"/>
      <w:pStyle w:val="04GCC10ptnumberbullet"/>
      <w:lvlText w:val="%1."/>
      <w:lvlJc w:val="left"/>
      <w:pPr>
        <w:tabs>
          <w:tab w:val="num" w:pos="720"/>
        </w:tabs>
        <w:ind w:left="720" w:hanging="360"/>
      </w:pPr>
    </w:lvl>
    <w:lvl w:ilvl="1" w:tplc="F9746BBC">
      <w:start w:val="1"/>
      <w:numFmt w:val="bullet"/>
      <w:lvlText w:val=""/>
      <w:lvlJc w:val="left"/>
      <w:pPr>
        <w:tabs>
          <w:tab w:val="num" w:pos="1440"/>
        </w:tabs>
        <w:ind w:left="1440" w:hanging="360"/>
      </w:pPr>
      <w:rPr>
        <w:rFonts w:ascii="Symbol" w:hAnsi="Symbol" w:hint="default"/>
      </w:rPr>
    </w:lvl>
    <w:lvl w:ilvl="2" w:tplc="784EEECA">
      <w:start w:val="4"/>
      <w:numFmt w:val="decimal"/>
      <w:lvlText w:val="%3"/>
      <w:lvlJc w:val="left"/>
      <w:pPr>
        <w:tabs>
          <w:tab w:val="num" w:pos="2700"/>
        </w:tabs>
        <w:ind w:left="2700" w:hanging="720"/>
      </w:pPr>
      <w:rPr>
        <w:rFonts w:hint="default"/>
      </w:rPr>
    </w:lvl>
    <w:lvl w:ilvl="3" w:tplc="5478004C" w:tentative="1">
      <w:start w:val="1"/>
      <w:numFmt w:val="decimal"/>
      <w:lvlText w:val="%4."/>
      <w:lvlJc w:val="left"/>
      <w:pPr>
        <w:tabs>
          <w:tab w:val="num" w:pos="2880"/>
        </w:tabs>
        <w:ind w:left="2880" w:hanging="360"/>
      </w:pPr>
    </w:lvl>
    <w:lvl w:ilvl="4" w:tplc="D8F0118E" w:tentative="1">
      <w:start w:val="1"/>
      <w:numFmt w:val="lowerLetter"/>
      <w:lvlText w:val="%5."/>
      <w:lvlJc w:val="left"/>
      <w:pPr>
        <w:tabs>
          <w:tab w:val="num" w:pos="3600"/>
        </w:tabs>
        <w:ind w:left="3600" w:hanging="360"/>
      </w:pPr>
    </w:lvl>
    <w:lvl w:ilvl="5" w:tplc="B03A335A" w:tentative="1">
      <w:start w:val="1"/>
      <w:numFmt w:val="lowerRoman"/>
      <w:lvlText w:val="%6."/>
      <w:lvlJc w:val="right"/>
      <w:pPr>
        <w:tabs>
          <w:tab w:val="num" w:pos="4320"/>
        </w:tabs>
        <w:ind w:left="4320" w:hanging="180"/>
      </w:pPr>
    </w:lvl>
    <w:lvl w:ilvl="6" w:tplc="77D22898" w:tentative="1">
      <w:start w:val="1"/>
      <w:numFmt w:val="decimal"/>
      <w:lvlText w:val="%7."/>
      <w:lvlJc w:val="left"/>
      <w:pPr>
        <w:tabs>
          <w:tab w:val="num" w:pos="5040"/>
        </w:tabs>
        <w:ind w:left="5040" w:hanging="360"/>
      </w:pPr>
    </w:lvl>
    <w:lvl w:ilvl="7" w:tplc="9996A3F0" w:tentative="1">
      <w:start w:val="1"/>
      <w:numFmt w:val="lowerLetter"/>
      <w:lvlText w:val="%8."/>
      <w:lvlJc w:val="left"/>
      <w:pPr>
        <w:tabs>
          <w:tab w:val="num" w:pos="5760"/>
        </w:tabs>
        <w:ind w:left="5760" w:hanging="360"/>
      </w:pPr>
    </w:lvl>
    <w:lvl w:ilvl="8" w:tplc="9E7C9596" w:tentative="1">
      <w:start w:val="1"/>
      <w:numFmt w:val="lowerRoman"/>
      <w:lvlText w:val="%9."/>
      <w:lvlJc w:val="right"/>
      <w:pPr>
        <w:tabs>
          <w:tab w:val="num" w:pos="6480"/>
        </w:tabs>
        <w:ind w:left="6480" w:hanging="180"/>
      </w:pPr>
    </w:lvl>
  </w:abstractNum>
  <w:abstractNum w:abstractNumId="16" w15:restartNumberingAfterBreak="0">
    <w:nsid w:val="53D30A21"/>
    <w:multiLevelType w:val="hybridMultilevel"/>
    <w:tmpl w:val="DE5291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A1168C"/>
    <w:multiLevelType w:val="hybridMultilevel"/>
    <w:tmpl w:val="7730E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050EA3"/>
    <w:multiLevelType w:val="hybridMultilevel"/>
    <w:tmpl w:val="7390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920235"/>
    <w:multiLevelType w:val="hybridMultilevel"/>
    <w:tmpl w:val="D704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A0FF8"/>
    <w:multiLevelType w:val="hybridMultilevel"/>
    <w:tmpl w:val="4C8E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B4905"/>
    <w:multiLevelType w:val="hybridMultilevel"/>
    <w:tmpl w:val="3712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03F03"/>
    <w:multiLevelType w:val="hybridMultilevel"/>
    <w:tmpl w:val="3D60E0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27F5EC8"/>
    <w:multiLevelType w:val="hybridMultilevel"/>
    <w:tmpl w:val="B27A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C02F3"/>
    <w:multiLevelType w:val="hybridMultilevel"/>
    <w:tmpl w:val="ABA45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885B3E"/>
    <w:multiLevelType w:val="hybridMultilevel"/>
    <w:tmpl w:val="420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03C98"/>
    <w:multiLevelType w:val="hybridMultilevel"/>
    <w:tmpl w:val="CD86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4"/>
  </w:num>
  <w:num w:numId="5">
    <w:abstractNumId w:val="16"/>
  </w:num>
  <w:num w:numId="6">
    <w:abstractNumId w:val="19"/>
  </w:num>
  <w:num w:numId="7">
    <w:abstractNumId w:val="21"/>
  </w:num>
  <w:num w:numId="8">
    <w:abstractNumId w:val="23"/>
  </w:num>
  <w:num w:numId="9">
    <w:abstractNumId w:val="13"/>
  </w:num>
  <w:num w:numId="10">
    <w:abstractNumId w:val="25"/>
  </w:num>
  <w:num w:numId="11">
    <w:abstractNumId w:val="11"/>
  </w:num>
  <w:num w:numId="12">
    <w:abstractNumId w:val="26"/>
  </w:num>
  <w:num w:numId="13">
    <w:abstractNumId w:val="10"/>
  </w:num>
  <w:num w:numId="14">
    <w:abstractNumId w:val="6"/>
  </w:num>
  <w:num w:numId="15">
    <w:abstractNumId w:val="5"/>
  </w:num>
  <w:num w:numId="16">
    <w:abstractNumId w:val="9"/>
  </w:num>
  <w:num w:numId="17">
    <w:abstractNumId w:val="18"/>
  </w:num>
  <w:num w:numId="18">
    <w:abstractNumId w:val="17"/>
  </w:num>
  <w:num w:numId="19">
    <w:abstractNumId w:val="22"/>
  </w:num>
  <w:num w:numId="20">
    <w:abstractNumId w:val="24"/>
  </w:num>
  <w:num w:numId="21">
    <w:abstractNumId w:val="7"/>
  </w:num>
  <w:num w:numId="22">
    <w:abstractNumId w:val="12"/>
  </w:num>
  <w:num w:numId="23">
    <w:abstractNumId w:val="1"/>
  </w:num>
  <w:num w:numId="24">
    <w:abstractNumId w:val="2"/>
  </w:num>
  <w:num w:numId="25">
    <w:abstractNumId w:val="3"/>
  </w:num>
  <w:num w:numId="26">
    <w:abstractNumId w:val="17"/>
  </w:num>
  <w:num w:numId="27">
    <w:abstractNumId w:val="20"/>
  </w:num>
  <w:num w:numId="28">
    <w:abstractNumId w:val="24"/>
  </w:num>
  <w:num w:numId="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9B"/>
    <w:rsid w:val="00010A77"/>
    <w:rsid w:val="0001116C"/>
    <w:rsid w:val="0002011D"/>
    <w:rsid w:val="0002440B"/>
    <w:rsid w:val="000278A8"/>
    <w:rsid w:val="00032D39"/>
    <w:rsid w:val="00034A53"/>
    <w:rsid w:val="000350DE"/>
    <w:rsid w:val="000421A8"/>
    <w:rsid w:val="00044482"/>
    <w:rsid w:val="000503B6"/>
    <w:rsid w:val="00050FBF"/>
    <w:rsid w:val="00052FAF"/>
    <w:rsid w:val="00061536"/>
    <w:rsid w:val="00081A42"/>
    <w:rsid w:val="0008763D"/>
    <w:rsid w:val="00097F9E"/>
    <w:rsid w:val="000A2C6F"/>
    <w:rsid w:val="000A5AC4"/>
    <w:rsid w:val="000C0791"/>
    <w:rsid w:val="000C240B"/>
    <w:rsid w:val="000C4D8E"/>
    <w:rsid w:val="000D0341"/>
    <w:rsid w:val="000D0406"/>
    <w:rsid w:val="000D0D6F"/>
    <w:rsid w:val="000D2314"/>
    <w:rsid w:val="000D2894"/>
    <w:rsid w:val="000D3860"/>
    <w:rsid w:val="000D4CA8"/>
    <w:rsid w:val="000D59F1"/>
    <w:rsid w:val="000E3AA5"/>
    <w:rsid w:val="000E3CC0"/>
    <w:rsid w:val="001053EB"/>
    <w:rsid w:val="00105CEA"/>
    <w:rsid w:val="00115068"/>
    <w:rsid w:val="00117A80"/>
    <w:rsid w:val="001219E1"/>
    <w:rsid w:val="00121BD3"/>
    <w:rsid w:val="0012408A"/>
    <w:rsid w:val="001250E3"/>
    <w:rsid w:val="00134F59"/>
    <w:rsid w:val="00142BBB"/>
    <w:rsid w:val="00144987"/>
    <w:rsid w:val="001462A7"/>
    <w:rsid w:val="00153513"/>
    <w:rsid w:val="0015572B"/>
    <w:rsid w:val="00155C39"/>
    <w:rsid w:val="0016045F"/>
    <w:rsid w:val="001614C3"/>
    <w:rsid w:val="0016208F"/>
    <w:rsid w:val="00167200"/>
    <w:rsid w:val="00176562"/>
    <w:rsid w:val="0018573E"/>
    <w:rsid w:val="001863C2"/>
    <w:rsid w:val="00186A0C"/>
    <w:rsid w:val="00187227"/>
    <w:rsid w:val="001906E0"/>
    <w:rsid w:val="00192058"/>
    <w:rsid w:val="00193067"/>
    <w:rsid w:val="00196081"/>
    <w:rsid w:val="001966A9"/>
    <w:rsid w:val="00197C5C"/>
    <w:rsid w:val="00197E4A"/>
    <w:rsid w:val="001A2BDA"/>
    <w:rsid w:val="001A3B2D"/>
    <w:rsid w:val="001A5AA1"/>
    <w:rsid w:val="001A799A"/>
    <w:rsid w:val="001B01AC"/>
    <w:rsid w:val="001C3DA5"/>
    <w:rsid w:val="001C5A09"/>
    <w:rsid w:val="001C652C"/>
    <w:rsid w:val="001D322D"/>
    <w:rsid w:val="001D56D8"/>
    <w:rsid w:val="001E2B1C"/>
    <w:rsid w:val="001F35A4"/>
    <w:rsid w:val="001F37E8"/>
    <w:rsid w:val="001F6590"/>
    <w:rsid w:val="001F6FD4"/>
    <w:rsid w:val="0021080D"/>
    <w:rsid w:val="002123FF"/>
    <w:rsid w:val="002146AC"/>
    <w:rsid w:val="00215020"/>
    <w:rsid w:val="002222AE"/>
    <w:rsid w:val="002231DF"/>
    <w:rsid w:val="00223E48"/>
    <w:rsid w:val="00226F8A"/>
    <w:rsid w:val="00230DFA"/>
    <w:rsid w:val="002340BE"/>
    <w:rsid w:val="00243E8E"/>
    <w:rsid w:val="00246AAA"/>
    <w:rsid w:val="0024775B"/>
    <w:rsid w:val="00251931"/>
    <w:rsid w:val="00255E95"/>
    <w:rsid w:val="00262F0A"/>
    <w:rsid w:val="00265947"/>
    <w:rsid w:val="00281D1C"/>
    <w:rsid w:val="00283EB5"/>
    <w:rsid w:val="002846BC"/>
    <w:rsid w:val="00287079"/>
    <w:rsid w:val="00287BB9"/>
    <w:rsid w:val="00290774"/>
    <w:rsid w:val="002959AE"/>
    <w:rsid w:val="00297E77"/>
    <w:rsid w:val="002B74D3"/>
    <w:rsid w:val="002B78B3"/>
    <w:rsid w:val="002D4809"/>
    <w:rsid w:val="002E3851"/>
    <w:rsid w:val="002E3C67"/>
    <w:rsid w:val="002E49D1"/>
    <w:rsid w:val="003019EE"/>
    <w:rsid w:val="00310B55"/>
    <w:rsid w:val="003211F9"/>
    <w:rsid w:val="003260A9"/>
    <w:rsid w:val="00336C6C"/>
    <w:rsid w:val="00343B5E"/>
    <w:rsid w:val="00345B90"/>
    <w:rsid w:val="00357AE2"/>
    <w:rsid w:val="00365A9A"/>
    <w:rsid w:val="003841A3"/>
    <w:rsid w:val="00391DAC"/>
    <w:rsid w:val="00394A0A"/>
    <w:rsid w:val="003A28A2"/>
    <w:rsid w:val="003A36BC"/>
    <w:rsid w:val="003A5EFD"/>
    <w:rsid w:val="003B39E1"/>
    <w:rsid w:val="003C28EB"/>
    <w:rsid w:val="003C361F"/>
    <w:rsid w:val="003C5C2A"/>
    <w:rsid w:val="003D20AF"/>
    <w:rsid w:val="003D33CA"/>
    <w:rsid w:val="003D68A5"/>
    <w:rsid w:val="003E5667"/>
    <w:rsid w:val="003E631B"/>
    <w:rsid w:val="003F4E25"/>
    <w:rsid w:val="003F7ADE"/>
    <w:rsid w:val="004006C9"/>
    <w:rsid w:val="00401F33"/>
    <w:rsid w:val="0040397B"/>
    <w:rsid w:val="0040601A"/>
    <w:rsid w:val="00406E41"/>
    <w:rsid w:val="00407300"/>
    <w:rsid w:val="00411819"/>
    <w:rsid w:val="0041242B"/>
    <w:rsid w:val="004247DB"/>
    <w:rsid w:val="00426FC7"/>
    <w:rsid w:val="004323D1"/>
    <w:rsid w:val="00432F5B"/>
    <w:rsid w:val="004373AC"/>
    <w:rsid w:val="00447372"/>
    <w:rsid w:val="004617F1"/>
    <w:rsid w:val="00461A4D"/>
    <w:rsid w:val="004635A1"/>
    <w:rsid w:val="00464E89"/>
    <w:rsid w:val="0047088C"/>
    <w:rsid w:val="004721E8"/>
    <w:rsid w:val="0048309E"/>
    <w:rsid w:val="004979D6"/>
    <w:rsid w:val="004A05D9"/>
    <w:rsid w:val="004A38EC"/>
    <w:rsid w:val="004A4436"/>
    <w:rsid w:val="004B353D"/>
    <w:rsid w:val="004B6C75"/>
    <w:rsid w:val="004C1F57"/>
    <w:rsid w:val="004D25A2"/>
    <w:rsid w:val="004D346C"/>
    <w:rsid w:val="004E13A5"/>
    <w:rsid w:val="004E2969"/>
    <w:rsid w:val="004E6CE9"/>
    <w:rsid w:val="004E6E6C"/>
    <w:rsid w:val="004E7013"/>
    <w:rsid w:val="004F024C"/>
    <w:rsid w:val="005004B8"/>
    <w:rsid w:val="0050150D"/>
    <w:rsid w:val="00502A63"/>
    <w:rsid w:val="00513074"/>
    <w:rsid w:val="00517997"/>
    <w:rsid w:val="00520B85"/>
    <w:rsid w:val="00520BB1"/>
    <w:rsid w:val="00520C8E"/>
    <w:rsid w:val="00523D4C"/>
    <w:rsid w:val="005277B4"/>
    <w:rsid w:val="00531CB3"/>
    <w:rsid w:val="00537643"/>
    <w:rsid w:val="00545CA3"/>
    <w:rsid w:val="005475C6"/>
    <w:rsid w:val="0056245C"/>
    <w:rsid w:val="00574216"/>
    <w:rsid w:val="00577388"/>
    <w:rsid w:val="00582FA2"/>
    <w:rsid w:val="0058629D"/>
    <w:rsid w:val="00590EC0"/>
    <w:rsid w:val="00593E02"/>
    <w:rsid w:val="00595D56"/>
    <w:rsid w:val="005A193C"/>
    <w:rsid w:val="005A420F"/>
    <w:rsid w:val="005C1E37"/>
    <w:rsid w:val="005D3170"/>
    <w:rsid w:val="005D31AC"/>
    <w:rsid w:val="005D425D"/>
    <w:rsid w:val="005E62B1"/>
    <w:rsid w:val="005E65F7"/>
    <w:rsid w:val="005F7BFF"/>
    <w:rsid w:val="006022A0"/>
    <w:rsid w:val="006101EE"/>
    <w:rsid w:val="00615BDF"/>
    <w:rsid w:val="00616327"/>
    <w:rsid w:val="00620B7A"/>
    <w:rsid w:val="00621007"/>
    <w:rsid w:val="00621196"/>
    <w:rsid w:val="00624C80"/>
    <w:rsid w:val="0064181F"/>
    <w:rsid w:val="006521FD"/>
    <w:rsid w:val="0065701D"/>
    <w:rsid w:val="00657494"/>
    <w:rsid w:val="00657808"/>
    <w:rsid w:val="00663786"/>
    <w:rsid w:val="006658D3"/>
    <w:rsid w:val="00670C7A"/>
    <w:rsid w:val="006765CA"/>
    <w:rsid w:val="006850B8"/>
    <w:rsid w:val="006A3F57"/>
    <w:rsid w:val="006A703A"/>
    <w:rsid w:val="006C05AF"/>
    <w:rsid w:val="006C13F3"/>
    <w:rsid w:val="006C49BD"/>
    <w:rsid w:val="006D161D"/>
    <w:rsid w:val="006E321B"/>
    <w:rsid w:val="006E337E"/>
    <w:rsid w:val="006E7665"/>
    <w:rsid w:val="006F268A"/>
    <w:rsid w:val="006F321A"/>
    <w:rsid w:val="006F7F57"/>
    <w:rsid w:val="00714C1C"/>
    <w:rsid w:val="00723678"/>
    <w:rsid w:val="00727DF6"/>
    <w:rsid w:val="00734538"/>
    <w:rsid w:val="007374BB"/>
    <w:rsid w:val="00742157"/>
    <w:rsid w:val="00745B2B"/>
    <w:rsid w:val="00750B2B"/>
    <w:rsid w:val="00760660"/>
    <w:rsid w:val="0077786D"/>
    <w:rsid w:val="00782EA8"/>
    <w:rsid w:val="00784042"/>
    <w:rsid w:val="00787875"/>
    <w:rsid w:val="0079287F"/>
    <w:rsid w:val="00795C36"/>
    <w:rsid w:val="007A2462"/>
    <w:rsid w:val="007A4514"/>
    <w:rsid w:val="007A6056"/>
    <w:rsid w:val="007C5125"/>
    <w:rsid w:val="007D4629"/>
    <w:rsid w:val="007E1195"/>
    <w:rsid w:val="007E3D55"/>
    <w:rsid w:val="007E75BB"/>
    <w:rsid w:val="007F0687"/>
    <w:rsid w:val="007F311A"/>
    <w:rsid w:val="007F36E1"/>
    <w:rsid w:val="007F7AFB"/>
    <w:rsid w:val="007F7D77"/>
    <w:rsid w:val="00807B89"/>
    <w:rsid w:val="008217BC"/>
    <w:rsid w:val="00824465"/>
    <w:rsid w:val="00826625"/>
    <w:rsid w:val="0083647E"/>
    <w:rsid w:val="00837892"/>
    <w:rsid w:val="00843F1D"/>
    <w:rsid w:val="00847113"/>
    <w:rsid w:val="008477D7"/>
    <w:rsid w:val="00850490"/>
    <w:rsid w:val="00850B92"/>
    <w:rsid w:val="0085307A"/>
    <w:rsid w:val="00861C69"/>
    <w:rsid w:val="00862DDF"/>
    <w:rsid w:val="008630CC"/>
    <w:rsid w:val="0086606F"/>
    <w:rsid w:val="00871928"/>
    <w:rsid w:val="008766F2"/>
    <w:rsid w:val="0088044E"/>
    <w:rsid w:val="00885A53"/>
    <w:rsid w:val="00896ACF"/>
    <w:rsid w:val="008A1DEF"/>
    <w:rsid w:val="008A4AFC"/>
    <w:rsid w:val="008A5DFE"/>
    <w:rsid w:val="008B3B76"/>
    <w:rsid w:val="008D4412"/>
    <w:rsid w:val="008E06EB"/>
    <w:rsid w:val="008E1BC8"/>
    <w:rsid w:val="008E1FB7"/>
    <w:rsid w:val="008E2F15"/>
    <w:rsid w:val="00900E03"/>
    <w:rsid w:val="009025F0"/>
    <w:rsid w:val="00902984"/>
    <w:rsid w:val="00905959"/>
    <w:rsid w:val="009108BE"/>
    <w:rsid w:val="00916EE0"/>
    <w:rsid w:val="00917EF7"/>
    <w:rsid w:val="009221C8"/>
    <w:rsid w:val="00922CB9"/>
    <w:rsid w:val="00926005"/>
    <w:rsid w:val="00926EFC"/>
    <w:rsid w:val="00927A03"/>
    <w:rsid w:val="00933D21"/>
    <w:rsid w:val="009437FC"/>
    <w:rsid w:val="00946011"/>
    <w:rsid w:val="00953625"/>
    <w:rsid w:val="0095399B"/>
    <w:rsid w:val="00954F1D"/>
    <w:rsid w:val="0096112C"/>
    <w:rsid w:val="00961207"/>
    <w:rsid w:val="00970598"/>
    <w:rsid w:val="0097522B"/>
    <w:rsid w:val="00980EC3"/>
    <w:rsid w:val="009856E2"/>
    <w:rsid w:val="009A6C60"/>
    <w:rsid w:val="009B0C5B"/>
    <w:rsid w:val="009C1E93"/>
    <w:rsid w:val="009C1EEB"/>
    <w:rsid w:val="009C33A4"/>
    <w:rsid w:val="009C447B"/>
    <w:rsid w:val="009D1F44"/>
    <w:rsid w:val="009D398F"/>
    <w:rsid w:val="009D702C"/>
    <w:rsid w:val="009D7D14"/>
    <w:rsid w:val="009E1B10"/>
    <w:rsid w:val="009E3235"/>
    <w:rsid w:val="009E50DD"/>
    <w:rsid w:val="009E6876"/>
    <w:rsid w:val="009E700E"/>
    <w:rsid w:val="009F3443"/>
    <w:rsid w:val="00A00A00"/>
    <w:rsid w:val="00A0131D"/>
    <w:rsid w:val="00A10B68"/>
    <w:rsid w:val="00A13FDA"/>
    <w:rsid w:val="00A1762E"/>
    <w:rsid w:val="00A41A82"/>
    <w:rsid w:val="00A60E56"/>
    <w:rsid w:val="00A63CB7"/>
    <w:rsid w:val="00A66A3C"/>
    <w:rsid w:val="00A70B27"/>
    <w:rsid w:val="00A72111"/>
    <w:rsid w:val="00A75FC7"/>
    <w:rsid w:val="00A8396F"/>
    <w:rsid w:val="00A8752C"/>
    <w:rsid w:val="00A92014"/>
    <w:rsid w:val="00A96144"/>
    <w:rsid w:val="00AA6A9B"/>
    <w:rsid w:val="00AC7FBC"/>
    <w:rsid w:val="00AD284C"/>
    <w:rsid w:val="00AD793C"/>
    <w:rsid w:val="00AE41D2"/>
    <w:rsid w:val="00AE6112"/>
    <w:rsid w:val="00AF251F"/>
    <w:rsid w:val="00AF4ED5"/>
    <w:rsid w:val="00AF54D7"/>
    <w:rsid w:val="00AF6AB5"/>
    <w:rsid w:val="00B128B7"/>
    <w:rsid w:val="00B15D54"/>
    <w:rsid w:val="00B26F37"/>
    <w:rsid w:val="00B30FBC"/>
    <w:rsid w:val="00B35803"/>
    <w:rsid w:val="00B37FEB"/>
    <w:rsid w:val="00B442DE"/>
    <w:rsid w:val="00B53FA2"/>
    <w:rsid w:val="00B579DC"/>
    <w:rsid w:val="00B6121F"/>
    <w:rsid w:val="00B61B65"/>
    <w:rsid w:val="00B670F0"/>
    <w:rsid w:val="00B74E8E"/>
    <w:rsid w:val="00B8239C"/>
    <w:rsid w:val="00B92EEB"/>
    <w:rsid w:val="00B94285"/>
    <w:rsid w:val="00B957C0"/>
    <w:rsid w:val="00B96782"/>
    <w:rsid w:val="00BA4ECD"/>
    <w:rsid w:val="00BA7A3A"/>
    <w:rsid w:val="00BB054C"/>
    <w:rsid w:val="00BC3C0B"/>
    <w:rsid w:val="00BC4845"/>
    <w:rsid w:val="00BC50CE"/>
    <w:rsid w:val="00BC63A6"/>
    <w:rsid w:val="00BC797C"/>
    <w:rsid w:val="00BD19EC"/>
    <w:rsid w:val="00BD38D6"/>
    <w:rsid w:val="00BE141A"/>
    <w:rsid w:val="00BE1F0B"/>
    <w:rsid w:val="00BF2764"/>
    <w:rsid w:val="00BF3F61"/>
    <w:rsid w:val="00C0415D"/>
    <w:rsid w:val="00C0760E"/>
    <w:rsid w:val="00C0777A"/>
    <w:rsid w:val="00C16020"/>
    <w:rsid w:val="00C21034"/>
    <w:rsid w:val="00C27E00"/>
    <w:rsid w:val="00C31F8E"/>
    <w:rsid w:val="00C33571"/>
    <w:rsid w:val="00C47AE0"/>
    <w:rsid w:val="00C57CB5"/>
    <w:rsid w:val="00C61860"/>
    <w:rsid w:val="00C64410"/>
    <w:rsid w:val="00C84765"/>
    <w:rsid w:val="00C96EF8"/>
    <w:rsid w:val="00C97574"/>
    <w:rsid w:val="00CA1041"/>
    <w:rsid w:val="00CA42D4"/>
    <w:rsid w:val="00CA4AA8"/>
    <w:rsid w:val="00CB557A"/>
    <w:rsid w:val="00CB779E"/>
    <w:rsid w:val="00CB7F44"/>
    <w:rsid w:val="00CE039C"/>
    <w:rsid w:val="00CE28E9"/>
    <w:rsid w:val="00CE41B4"/>
    <w:rsid w:val="00CF0C94"/>
    <w:rsid w:val="00CF77B2"/>
    <w:rsid w:val="00D03939"/>
    <w:rsid w:val="00D03EBF"/>
    <w:rsid w:val="00D05450"/>
    <w:rsid w:val="00D1075F"/>
    <w:rsid w:val="00D10F17"/>
    <w:rsid w:val="00D16C64"/>
    <w:rsid w:val="00D16D6C"/>
    <w:rsid w:val="00D27048"/>
    <w:rsid w:val="00D34C81"/>
    <w:rsid w:val="00D417BB"/>
    <w:rsid w:val="00D423EF"/>
    <w:rsid w:val="00D4336F"/>
    <w:rsid w:val="00D45083"/>
    <w:rsid w:val="00D50984"/>
    <w:rsid w:val="00D513F7"/>
    <w:rsid w:val="00D526FF"/>
    <w:rsid w:val="00D53866"/>
    <w:rsid w:val="00D5574F"/>
    <w:rsid w:val="00D57D4E"/>
    <w:rsid w:val="00D607AB"/>
    <w:rsid w:val="00D61D08"/>
    <w:rsid w:val="00D62EBD"/>
    <w:rsid w:val="00D74914"/>
    <w:rsid w:val="00D772EA"/>
    <w:rsid w:val="00D826F4"/>
    <w:rsid w:val="00D8788C"/>
    <w:rsid w:val="00D946EC"/>
    <w:rsid w:val="00D96842"/>
    <w:rsid w:val="00D9761C"/>
    <w:rsid w:val="00DA1636"/>
    <w:rsid w:val="00DB0CBE"/>
    <w:rsid w:val="00DB3B8B"/>
    <w:rsid w:val="00DB47CB"/>
    <w:rsid w:val="00DC20C4"/>
    <w:rsid w:val="00DC2D6F"/>
    <w:rsid w:val="00DC30AA"/>
    <w:rsid w:val="00DC3896"/>
    <w:rsid w:val="00DE1198"/>
    <w:rsid w:val="00DE156A"/>
    <w:rsid w:val="00DE3BFA"/>
    <w:rsid w:val="00DE5FD1"/>
    <w:rsid w:val="00DF28F8"/>
    <w:rsid w:val="00DF44DC"/>
    <w:rsid w:val="00E022C8"/>
    <w:rsid w:val="00E03A18"/>
    <w:rsid w:val="00E04EC8"/>
    <w:rsid w:val="00E06827"/>
    <w:rsid w:val="00E07423"/>
    <w:rsid w:val="00E07A18"/>
    <w:rsid w:val="00E07DF6"/>
    <w:rsid w:val="00E11A0B"/>
    <w:rsid w:val="00E14CA1"/>
    <w:rsid w:val="00E226AD"/>
    <w:rsid w:val="00E267C4"/>
    <w:rsid w:val="00E34195"/>
    <w:rsid w:val="00E41334"/>
    <w:rsid w:val="00E43352"/>
    <w:rsid w:val="00E433CE"/>
    <w:rsid w:val="00E43DA1"/>
    <w:rsid w:val="00E46FB9"/>
    <w:rsid w:val="00E53EC2"/>
    <w:rsid w:val="00E55F6B"/>
    <w:rsid w:val="00E60164"/>
    <w:rsid w:val="00E60B90"/>
    <w:rsid w:val="00E63600"/>
    <w:rsid w:val="00E66B7A"/>
    <w:rsid w:val="00E67063"/>
    <w:rsid w:val="00E67DD0"/>
    <w:rsid w:val="00E72BDF"/>
    <w:rsid w:val="00E73059"/>
    <w:rsid w:val="00E747A9"/>
    <w:rsid w:val="00E752C4"/>
    <w:rsid w:val="00E833FA"/>
    <w:rsid w:val="00E86306"/>
    <w:rsid w:val="00E916D4"/>
    <w:rsid w:val="00EA5020"/>
    <w:rsid w:val="00EB371A"/>
    <w:rsid w:val="00EB37C3"/>
    <w:rsid w:val="00EB40FA"/>
    <w:rsid w:val="00EC09C9"/>
    <w:rsid w:val="00EC2F6A"/>
    <w:rsid w:val="00EC49E1"/>
    <w:rsid w:val="00EC7551"/>
    <w:rsid w:val="00ED02E5"/>
    <w:rsid w:val="00ED0A4A"/>
    <w:rsid w:val="00EE5585"/>
    <w:rsid w:val="00EF0A19"/>
    <w:rsid w:val="00F0408A"/>
    <w:rsid w:val="00F1627B"/>
    <w:rsid w:val="00F1705B"/>
    <w:rsid w:val="00F22154"/>
    <w:rsid w:val="00F26624"/>
    <w:rsid w:val="00F33B36"/>
    <w:rsid w:val="00F343E5"/>
    <w:rsid w:val="00F40D5D"/>
    <w:rsid w:val="00F44A07"/>
    <w:rsid w:val="00F549BF"/>
    <w:rsid w:val="00F55AFC"/>
    <w:rsid w:val="00F61CB3"/>
    <w:rsid w:val="00F63C8B"/>
    <w:rsid w:val="00F654BF"/>
    <w:rsid w:val="00F70775"/>
    <w:rsid w:val="00F73EA8"/>
    <w:rsid w:val="00F75D6B"/>
    <w:rsid w:val="00F80ED3"/>
    <w:rsid w:val="00F9031D"/>
    <w:rsid w:val="00F91FCD"/>
    <w:rsid w:val="00F96DE8"/>
    <w:rsid w:val="00FA44E3"/>
    <w:rsid w:val="00FA4505"/>
    <w:rsid w:val="00FA659C"/>
    <w:rsid w:val="00FA6D19"/>
    <w:rsid w:val="00FA7A56"/>
    <w:rsid w:val="00FB1F77"/>
    <w:rsid w:val="00FC3DFC"/>
    <w:rsid w:val="00FC492B"/>
    <w:rsid w:val="00FD0228"/>
    <w:rsid w:val="00FD2046"/>
    <w:rsid w:val="00FD37DE"/>
    <w:rsid w:val="00FD68D0"/>
    <w:rsid w:val="00FE3E51"/>
    <w:rsid w:val="00FE6442"/>
    <w:rsid w:val="00FE77C2"/>
    <w:rsid w:val="00FF4CFE"/>
    <w:rsid w:val="00FF588A"/>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F134"/>
  <w15:docId w15:val="{31930DDF-BF8A-4328-A583-E9770F9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B4"/>
    <w:rPr>
      <w:sz w:val="24"/>
      <w:szCs w:val="24"/>
      <w:lang w:eastAsia="en-US"/>
    </w:rPr>
  </w:style>
  <w:style w:type="paragraph" w:styleId="Heading1">
    <w:name w:val="heading 1"/>
    <w:basedOn w:val="Normal"/>
    <w:next w:val="Normal"/>
    <w:qFormat/>
    <w:rsid w:val="00CE41B4"/>
    <w:pPr>
      <w:keepNext/>
      <w:outlineLvl w:val="0"/>
    </w:pPr>
    <w:rPr>
      <w:b/>
      <w:sz w:val="28"/>
      <w:szCs w:val="20"/>
      <w:lang w:val="en-US" w:eastAsia="en-GB"/>
    </w:rPr>
  </w:style>
  <w:style w:type="paragraph" w:styleId="Heading2">
    <w:name w:val="heading 2"/>
    <w:basedOn w:val="Normal"/>
    <w:next w:val="Normal"/>
    <w:qFormat/>
    <w:rsid w:val="00CE41B4"/>
    <w:pPr>
      <w:keepNext/>
      <w:outlineLvl w:val="1"/>
    </w:pPr>
    <w:rPr>
      <w:rFonts w:ascii="Arial" w:hAnsi="Arial" w:cs="Arial"/>
      <w:b/>
      <w:bCs/>
    </w:rPr>
  </w:style>
  <w:style w:type="paragraph" w:styleId="Heading3">
    <w:name w:val="heading 3"/>
    <w:basedOn w:val="Normal"/>
    <w:next w:val="Normal"/>
    <w:qFormat/>
    <w:rsid w:val="00CE41B4"/>
    <w:pPr>
      <w:keepNext/>
      <w:ind w:right="180"/>
      <w:outlineLvl w:val="2"/>
    </w:pPr>
    <w:rPr>
      <w:rFonts w:ascii="Arial" w:hAnsi="Arial"/>
      <w:b/>
      <w:sz w:val="32"/>
      <w:szCs w:val="20"/>
      <w:lang w:val="en-US" w:eastAsia="en-GB"/>
    </w:rPr>
  </w:style>
  <w:style w:type="paragraph" w:styleId="Heading4">
    <w:name w:val="heading 4"/>
    <w:basedOn w:val="Normal"/>
    <w:next w:val="Normal"/>
    <w:qFormat/>
    <w:rsid w:val="00CE41B4"/>
    <w:pPr>
      <w:keepNext/>
      <w:outlineLvl w:val="3"/>
    </w:pPr>
    <w:rPr>
      <w:rFonts w:ascii="Arial Black" w:hAnsi="Arial Black"/>
      <w:szCs w:val="20"/>
      <w:lang w:val="en-US" w:eastAsia="en-GB"/>
    </w:rPr>
  </w:style>
  <w:style w:type="paragraph" w:styleId="Heading5">
    <w:name w:val="heading 5"/>
    <w:basedOn w:val="Normal"/>
    <w:next w:val="Normal"/>
    <w:qFormat/>
    <w:rsid w:val="00CE41B4"/>
    <w:pPr>
      <w:keepNext/>
      <w:outlineLvl w:val="4"/>
    </w:pPr>
    <w:rPr>
      <w:rFonts w:ascii="Arial" w:hAnsi="Arial" w:cs="Arial"/>
      <w:b/>
      <w:bCs/>
      <w:sz w:val="20"/>
    </w:rPr>
  </w:style>
  <w:style w:type="paragraph" w:styleId="Heading6">
    <w:name w:val="heading 6"/>
    <w:basedOn w:val="Normal"/>
    <w:next w:val="Normal"/>
    <w:qFormat/>
    <w:rsid w:val="00CE41B4"/>
    <w:pPr>
      <w:keepNext/>
      <w:pBdr>
        <w:top w:val="single" w:sz="4" w:space="1" w:color="auto"/>
        <w:left w:val="single" w:sz="4" w:space="4" w:color="auto"/>
        <w:bottom w:val="single" w:sz="4" w:space="1" w:color="auto"/>
        <w:right w:val="single" w:sz="4" w:space="4" w:color="auto"/>
      </w:pBdr>
      <w:shd w:val="solid" w:color="auto" w:fill="auto"/>
      <w:ind w:right="180"/>
      <w:outlineLvl w:val="5"/>
    </w:pPr>
    <w:rPr>
      <w:rFonts w:ascii="Arial" w:hAnsi="Arial"/>
      <w:b/>
      <w:sz w:val="28"/>
      <w:szCs w:val="20"/>
      <w:lang w:val="en-US" w:eastAsia="en-GB"/>
    </w:rPr>
  </w:style>
  <w:style w:type="paragraph" w:styleId="Heading7">
    <w:name w:val="heading 7"/>
    <w:basedOn w:val="Normal"/>
    <w:next w:val="Normal"/>
    <w:qFormat/>
    <w:rsid w:val="00CE41B4"/>
    <w:pPr>
      <w:keepNext/>
      <w:ind w:right="180"/>
      <w:outlineLvl w:val="6"/>
    </w:pPr>
    <w:rPr>
      <w:rFonts w:ascii="Arial" w:hAnsi="Arial" w:cs="Arial"/>
      <w:b/>
      <w:bCs/>
    </w:rPr>
  </w:style>
  <w:style w:type="paragraph" w:styleId="Heading8">
    <w:name w:val="heading 8"/>
    <w:basedOn w:val="Normal"/>
    <w:next w:val="Normal"/>
    <w:qFormat/>
    <w:rsid w:val="00CE41B4"/>
    <w:pPr>
      <w:keepNext/>
      <w:ind w:right="180"/>
      <w:jc w:val="center"/>
      <w:outlineLvl w:val="7"/>
    </w:pPr>
    <w:rPr>
      <w:rFonts w:ascii="Arial" w:hAnsi="Arial" w:cs="Arial"/>
      <w:b/>
      <w:bCs/>
      <w:sz w:val="20"/>
    </w:rPr>
  </w:style>
  <w:style w:type="paragraph" w:styleId="Heading9">
    <w:name w:val="heading 9"/>
    <w:basedOn w:val="Normal"/>
    <w:next w:val="Normal"/>
    <w:qFormat/>
    <w:rsid w:val="00CE41B4"/>
    <w:pPr>
      <w:keepNext/>
      <w:ind w:right="18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41B4"/>
    <w:pPr>
      <w:tabs>
        <w:tab w:val="center" w:pos="4153"/>
        <w:tab w:val="right" w:pos="8306"/>
      </w:tabs>
    </w:pPr>
    <w:rPr>
      <w:sz w:val="20"/>
      <w:szCs w:val="20"/>
      <w:lang w:val="en-US" w:eastAsia="en-GB"/>
    </w:rPr>
  </w:style>
  <w:style w:type="paragraph" w:styleId="BodyText">
    <w:name w:val="Body Text"/>
    <w:aliases w:val="GCC BODY 10pt"/>
    <w:basedOn w:val="Normal"/>
    <w:semiHidden/>
    <w:rsid w:val="00CE41B4"/>
    <w:pPr>
      <w:spacing w:after="120"/>
    </w:pPr>
    <w:rPr>
      <w:rFonts w:ascii="Arial Black" w:hAnsi="Arial Black"/>
      <w:sz w:val="20"/>
    </w:rPr>
  </w:style>
  <w:style w:type="paragraph" w:styleId="BodyText2">
    <w:name w:val="Body Text 2"/>
    <w:basedOn w:val="Normal"/>
    <w:semiHidden/>
    <w:rsid w:val="00CE41B4"/>
    <w:pPr>
      <w:ind w:right="180"/>
    </w:pPr>
    <w:rPr>
      <w:rFonts w:ascii="Arial" w:hAnsi="Arial"/>
      <w:sz w:val="20"/>
    </w:rPr>
  </w:style>
  <w:style w:type="paragraph" w:styleId="BodyText3">
    <w:name w:val="Body Text 3"/>
    <w:basedOn w:val="Normal"/>
    <w:semiHidden/>
    <w:rsid w:val="00CE41B4"/>
    <w:rPr>
      <w:rFonts w:ascii="Arial" w:hAnsi="Arial" w:cs="Arial"/>
      <w:b/>
      <w:bCs/>
    </w:rPr>
  </w:style>
  <w:style w:type="paragraph" w:styleId="Footer">
    <w:name w:val="footer"/>
    <w:basedOn w:val="Normal"/>
    <w:link w:val="FooterChar"/>
    <w:uiPriority w:val="99"/>
    <w:rsid w:val="00CE41B4"/>
    <w:pPr>
      <w:tabs>
        <w:tab w:val="center" w:pos="4153"/>
        <w:tab w:val="right" w:pos="8306"/>
      </w:tabs>
    </w:pPr>
  </w:style>
  <w:style w:type="character" w:styleId="PageNumber">
    <w:name w:val="page number"/>
    <w:basedOn w:val="DefaultParagraphFont"/>
    <w:semiHidden/>
    <w:rsid w:val="00CE41B4"/>
  </w:style>
  <w:style w:type="paragraph" w:styleId="BalloonText">
    <w:name w:val="Balloon Text"/>
    <w:basedOn w:val="Normal"/>
    <w:semiHidden/>
    <w:rsid w:val="00CE41B4"/>
    <w:rPr>
      <w:rFonts w:ascii="Tahoma" w:hAnsi="Tahoma" w:cs="Tahoma"/>
      <w:sz w:val="16"/>
      <w:szCs w:val="16"/>
    </w:rPr>
  </w:style>
  <w:style w:type="table" w:customStyle="1" w:styleId="MediumShading1-Accent11">
    <w:name w:val="Medium Shading 1 - Accent 11"/>
    <w:basedOn w:val="TableNormal"/>
    <w:uiPriority w:val="63"/>
    <w:rsid w:val="006765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04GCC10ptnumberbullet">
    <w:name w:val="04 GCC 10pt number bullet"/>
    <w:basedOn w:val="Normal"/>
    <w:rsid w:val="00CE41B4"/>
    <w:pPr>
      <w:numPr>
        <w:numId w:val="1"/>
      </w:numPr>
      <w:spacing w:after="60"/>
      <w:ind w:left="714" w:hanging="357"/>
    </w:pPr>
    <w:rPr>
      <w:rFonts w:ascii="Arial" w:hAnsi="Arial" w:cs="Arial"/>
      <w:sz w:val="20"/>
    </w:rPr>
  </w:style>
  <w:style w:type="paragraph" w:customStyle="1" w:styleId="02GCCbold10pt3ptafter">
    <w:name w:val="02 GCC bold 10pt 3pt after"/>
    <w:basedOn w:val="Normal"/>
    <w:rsid w:val="00CE41B4"/>
    <w:pPr>
      <w:spacing w:after="60"/>
    </w:pPr>
    <w:rPr>
      <w:rFonts w:ascii="Arial" w:hAnsi="Arial" w:cs="Arial"/>
      <w:b/>
      <w:bCs/>
      <w:sz w:val="20"/>
    </w:rPr>
  </w:style>
  <w:style w:type="paragraph" w:customStyle="1" w:styleId="01GCCFieldentry3ptafter">
    <w:name w:val="01 GCC Field entry 3pt after"/>
    <w:basedOn w:val="Normal"/>
    <w:rsid w:val="00CE41B4"/>
    <w:pPr>
      <w:spacing w:after="60"/>
    </w:pPr>
    <w:rPr>
      <w:rFonts w:ascii="Arial" w:hAnsi="Arial"/>
      <w:sz w:val="20"/>
    </w:rPr>
  </w:style>
  <w:style w:type="paragraph" w:customStyle="1" w:styleId="03GCCbody6ptafter">
    <w:name w:val="03 GCC body 6pt after"/>
    <w:basedOn w:val="Normal"/>
    <w:rsid w:val="00CE41B4"/>
    <w:pPr>
      <w:spacing w:after="120"/>
    </w:pPr>
    <w:rPr>
      <w:rFonts w:ascii="Arial" w:hAnsi="Arial"/>
      <w:sz w:val="20"/>
    </w:rPr>
  </w:style>
  <w:style w:type="paragraph" w:customStyle="1" w:styleId="GCCPagetitle">
    <w:name w:val="GCC Page title"/>
    <w:basedOn w:val="Normal"/>
    <w:rsid w:val="00CE41B4"/>
    <w:rPr>
      <w:rFonts w:ascii="Arial" w:hAnsi="Arial"/>
      <w:sz w:val="48"/>
      <w:szCs w:val="20"/>
    </w:rPr>
  </w:style>
  <w:style w:type="paragraph" w:customStyle="1" w:styleId="01GCC9pt">
    <w:name w:val="01 GCC 9pt"/>
    <w:basedOn w:val="Normal"/>
    <w:rsid w:val="00CE41B4"/>
    <w:pPr>
      <w:tabs>
        <w:tab w:val="left" w:pos="2235"/>
      </w:tabs>
    </w:pPr>
    <w:rPr>
      <w:rFonts w:ascii="Arial" w:hAnsi="Arial" w:cs="Arial"/>
      <w:b/>
      <w:sz w:val="18"/>
    </w:rPr>
  </w:style>
  <w:style w:type="paragraph" w:customStyle="1" w:styleId="02GCCbodybold9pt">
    <w:name w:val="02 GCC body bold 9pt"/>
    <w:basedOn w:val="01GCC9pt"/>
    <w:rsid w:val="00CE41B4"/>
    <w:rPr>
      <w:b w:val="0"/>
    </w:rPr>
  </w:style>
  <w:style w:type="paragraph" w:customStyle="1" w:styleId="GCCbold10pt">
    <w:name w:val="GCC bold 10pt"/>
    <w:basedOn w:val="Normal"/>
    <w:rsid w:val="00CE41B4"/>
    <w:pPr>
      <w:spacing w:after="120"/>
    </w:pPr>
    <w:rPr>
      <w:rFonts w:ascii="Arial" w:hAnsi="Arial" w:cs="Arial"/>
      <w:b/>
      <w:bCs/>
      <w:sz w:val="20"/>
    </w:rPr>
  </w:style>
  <w:style w:type="paragraph" w:customStyle="1" w:styleId="GCC10ptromanbody">
    <w:name w:val="GCC 10pt roman body"/>
    <w:basedOn w:val="GCCbold10pt"/>
    <w:rsid w:val="00CE41B4"/>
    <w:rPr>
      <w:b w:val="0"/>
    </w:rPr>
  </w:style>
  <w:style w:type="paragraph" w:styleId="ListParagraph">
    <w:name w:val="List Paragraph"/>
    <w:basedOn w:val="Normal"/>
    <w:uiPriority w:val="34"/>
    <w:qFormat/>
    <w:rsid w:val="003F4E25"/>
    <w:pPr>
      <w:ind w:left="720"/>
    </w:pPr>
    <w:rPr>
      <w:rFonts w:ascii="Arial" w:hAnsi="Arial"/>
      <w:sz w:val="20"/>
      <w:szCs w:val="20"/>
      <w:lang w:val="en-US" w:eastAsia="en-GB"/>
    </w:rPr>
  </w:style>
  <w:style w:type="table" w:styleId="TableGrid">
    <w:name w:val="Table Grid"/>
    <w:basedOn w:val="TableNormal"/>
    <w:uiPriority w:val="59"/>
    <w:rsid w:val="00081A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0D0D6F"/>
    <w:pPr>
      <w:numPr>
        <w:numId w:val="2"/>
      </w:numPr>
      <w:spacing w:before="40" w:after="40"/>
      <w:ind w:right="333"/>
      <w:jc w:val="both"/>
    </w:pPr>
    <w:rPr>
      <w:rFonts w:ascii="Tahoma" w:hAnsi="Tahoma" w:cs="Arial"/>
      <w:kern w:val="20"/>
      <w:szCs w:val="28"/>
      <w:lang w:eastAsia="en-GB"/>
    </w:rPr>
  </w:style>
  <w:style w:type="character" w:customStyle="1" w:styleId="FooterChar">
    <w:name w:val="Footer Char"/>
    <w:basedOn w:val="DefaultParagraphFont"/>
    <w:link w:val="Footer"/>
    <w:uiPriority w:val="99"/>
    <w:rsid w:val="00B15D54"/>
    <w:rPr>
      <w:sz w:val="24"/>
      <w:szCs w:val="24"/>
      <w:lang w:eastAsia="en-US"/>
    </w:rPr>
  </w:style>
  <w:style w:type="numbering" w:customStyle="1" w:styleId="HayGroupBulletlist">
    <w:name w:val="Hay Group Bullet list"/>
    <w:rsid w:val="004A4436"/>
    <w:pPr>
      <w:numPr>
        <w:numId w:val="4"/>
      </w:numPr>
    </w:pPr>
  </w:style>
  <w:style w:type="paragraph" w:customStyle="1" w:styleId="HayGroup11">
    <w:name w:val="Hay Group 11"/>
    <w:basedOn w:val="Normal"/>
    <w:rsid w:val="003C5C2A"/>
    <w:rPr>
      <w:sz w:val="22"/>
      <w:lang w:val="en-US"/>
    </w:rPr>
  </w:style>
  <w:style w:type="character" w:styleId="CommentReference">
    <w:name w:val="annotation reference"/>
    <w:basedOn w:val="DefaultParagraphFont"/>
    <w:uiPriority w:val="99"/>
    <w:semiHidden/>
    <w:unhideWhenUsed/>
    <w:rsid w:val="005475C6"/>
    <w:rPr>
      <w:sz w:val="16"/>
      <w:szCs w:val="16"/>
    </w:rPr>
  </w:style>
  <w:style w:type="paragraph" w:styleId="CommentText">
    <w:name w:val="annotation text"/>
    <w:basedOn w:val="Normal"/>
    <w:link w:val="CommentTextChar"/>
    <w:uiPriority w:val="99"/>
    <w:semiHidden/>
    <w:unhideWhenUsed/>
    <w:rsid w:val="005475C6"/>
    <w:rPr>
      <w:sz w:val="20"/>
      <w:szCs w:val="20"/>
    </w:rPr>
  </w:style>
  <w:style w:type="character" w:customStyle="1" w:styleId="CommentTextChar">
    <w:name w:val="Comment Text Char"/>
    <w:basedOn w:val="DefaultParagraphFont"/>
    <w:link w:val="CommentText"/>
    <w:uiPriority w:val="99"/>
    <w:semiHidden/>
    <w:rsid w:val="005475C6"/>
    <w:rPr>
      <w:lang w:eastAsia="en-US"/>
    </w:rPr>
  </w:style>
  <w:style w:type="paragraph" w:styleId="CommentSubject">
    <w:name w:val="annotation subject"/>
    <w:basedOn w:val="CommentText"/>
    <w:next w:val="CommentText"/>
    <w:link w:val="CommentSubjectChar"/>
    <w:uiPriority w:val="99"/>
    <w:semiHidden/>
    <w:unhideWhenUsed/>
    <w:rsid w:val="005475C6"/>
    <w:rPr>
      <w:b/>
      <w:bCs/>
    </w:rPr>
  </w:style>
  <w:style w:type="character" w:customStyle="1" w:styleId="CommentSubjectChar">
    <w:name w:val="Comment Subject Char"/>
    <w:basedOn w:val="CommentTextChar"/>
    <w:link w:val="CommentSubject"/>
    <w:uiPriority w:val="99"/>
    <w:semiHidden/>
    <w:rsid w:val="005475C6"/>
    <w:rPr>
      <w:b/>
      <w:bCs/>
      <w:lang w:eastAsia="en-US"/>
    </w:rPr>
  </w:style>
  <w:style w:type="character" w:customStyle="1" w:styleId="ui-provider">
    <w:name w:val="ui-provider"/>
    <w:basedOn w:val="DefaultParagraphFont"/>
    <w:rsid w:val="00D6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272">
      <w:bodyDiv w:val="1"/>
      <w:marLeft w:val="0"/>
      <w:marRight w:val="0"/>
      <w:marTop w:val="0"/>
      <w:marBottom w:val="0"/>
      <w:divBdr>
        <w:top w:val="none" w:sz="0" w:space="0" w:color="auto"/>
        <w:left w:val="none" w:sz="0" w:space="0" w:color="auto"/>
        <w:bottom w:val="none" w:sz="0" w:space="0" w:color="auto"/>
        <w:right w:val="none" w:sz="0" w:space="0" w:color="auto"/>
      </w:divBdr>
    </w:div>
    <w:div w:id="37515019">
      <w:bodyDiv w:val="1"/>
      <w:marLeft w:val="0"/>
      <w:marRight w:val="0"/>
      <w:marTop w:val="0"/>
      <w:marBottom w:val="0"/>
      <w:divBdr>
        <w:top w:val="none" w:sz="0" w:space="0" w:color="auto"/>
        <w:left w:val="none" w:sz="0" w:space="0" w:color="auto"/>
        <w:bottom w:val="none" w:sz="0" w:space="0" w:color="auto"/>
        <w:right w:val="none" w:sz="0" w:space="0" w:color="auto"/>
      </w:divBdr>
    </w:div>
    <w:div w:id="41057503">
      <w:bodyDiv w:val="1"/>
      <w:marLeft w:val="0"/>
      <w:marRight w:val="0"/>
      <w:marTop w:val="0"/>
      <w:marBottom w:val="0"/>
      <w:divBdr>
        <w:top w:val="none" w:sz="0" w:space="0" w:color="auto"/>
        <w:left w:val="none" w:sz="0" w:space="0" w:color="auto"/>
        <w:bottom w:val="none" w:sz="0" w:space="0" w:color="auto"/>
        <w:right w:val="none" w:sz="0" w:space="0" w:color="auto"/>
      </w:divBdr>
    </w:div>
    <w:div w:id="304553580">
      <w:bodyDiv w:val="1"/>
      <w:marLeft w:val="0"/>
      <w:marRight w:val="0"/>
      <w:marTop w:val="0"/>
      <w:marBottom w:val="0"/>
      <w:divBdr>
        <w:top w:val="none" w:sz="0" w:space="0" w:color="auto"/>
        <w:left w:val="none" w:sz="0" w:space="0" w:color="auto"/>
        <w:bottom w:val="none" w:sz="0" w:space="0" w:color="auto"/>
        <w:right w:val="none" w:sz="0" w:space="0" w:color="auto"/>
      </w:divBdr>
    </w:div>
    <w:div w:id="394931109">
      <w:bodyDiv w:val="1"/>
      <w:marLeft w:val="0"/>
      <w:marRight w:val="0"/>
      <w:marTop w:val="0"/>
      <w:marBottom w:val="0"/>
      <w:divBdr>
        <w:top w:val="none" w:sz="0" w:space="0" w:color="auto"/>
        <w:left w:val="none" w:sz="0" w:space="0" w:color="auto"/>
        <w:bottom w:val="none" w:sz="0" w:space="0" w:color="auto"/>
        <w:right w:val="none" w:sz="0" w:space="0" w:color="auto"/>
      </w:divBdr>
    </w:div>
    <w:div w:id="514737065">
      <w:bodyDiv w:val="1"/>
      <w:marLeft w:val="0"/>
      <w:marRight w:val="0"/>
      <w:marTop w:val="0"/>
      <w:marBottom w:val="0"/>
      <w:divBdr>
        <w:top w:val="none" w:sz="0" w:space="0" w:color="auto"/>
        <w:left w:val="none" w:sz="0" w:space="0" w:color="auto"/>
        <w:bottom w:val="none" w:sz="0" w:space="0" w:color="auto"/>
        <w:right w:val="none" w:sz="0" w:space="0" w:color="auto"/>
      </w:divBdr>
    </w:div>
    <w:div w:id="589434424">
      <w:bodyDiv w:val="1"/>
      <w:marLeft w:val="0"/>
      <w:marRight w:val="0"/>
      <w:marTop w:val="0"/>
      <w:marBottom w:val="0"/>
      <w:divBdr>
        <w:top w:val="none" w:sz="0" w:space="0" w:color="auto"/>
        <w:left w:val="none" w:sz="0" w:space="0" w:color="auto"/>
        <w:bottom w:val="none" w:sz="0" w:space="0" w:color="auto"/>
        <w:right w:val="none" w:sz="0" w:space="0" w:color="auto"/>
      </w:divBdr>
    </w:div>
    <w:div w:id="763112622">
      <w:bodyDiv w:val="1"/>
      <w:marLeft w:val="0"/>
      <w:marRight w:val="0"/>
      <w:marTop w:val="0"/>
      <w:marBottom w:val="0"/>
      <w:divBdr>
        <w:top w:val="none" w:sz="0" w:space="0" w:color="auto"/>
        <w:left w:val="none" w:sz="0" w:space="0" w:color="auto"/>
        <w:bottom w:val="none" w:sz="0" w:space="0" w:color="auto"/>
        <w:right w:val="none" w:sz="0" w:space="0" w:color="auto"/>
      </w:divBdr>
    </w:div>
    <w:div w:id="768349860">
      <w:bodyDiv w:val="1"/>
      <w:marLeft w:val="0"/>
      <w:marRight w:val="0"/>
      <w:marTop w:val="0"/>
      <w:marBottom w:val="0"/>
      <w:divBdr>
        <w:top w:val="none" w:sz="0" w:space="0" w:color="auto"/>
        <w:left w:val="none" w:sz="0" w:space="0" w:color="auto"/>
        <w:bottom w:val="none" w:sz="0" w:space="0" w:color="auto"/>
        <w:right w:val="none" w:sz="0" w:space="0" w:color="auto"/>
      </w:divBdr>
    </w:div>
    <w:div w:id="941764474">
      <w:bodyDiv w:val="1"/>
      <w:marLeft w:val="0"/>
      <w:marRight w:val="0"/>
      <w:marTop w:val="0"/>
      <w:marBottom w:val="0"/>
      <w:divBdr>
        <w:top w:val="none" w:sz="0" w:space="0" w:color="auto"/>
        <w:left w:val="none" w:sz="0" w:space="0" w:color="auto"/>
        <w:bottom w:val="none" w:sz="0" w:space="0" w:color="auto"/>
        <w:right w:val="none" w:sz="0" w:space="0" w:color="auto"/>
      </w:divBdr>
    </w:div>
    <w:div w:id="980308867">
      <w:bodyDiv w:val="1"/>
      <w:marLeft w:val="0"/>
      <w:marRight w:val="0"/>
      <w:marTop w:val="0"/>
      <w:marBottom w:val="0"/>
      <w:divBdr>
        <w:top w:val="none" w:sz="0" w:space="0" w:color="auto"/>
        <w:left w:val="none" w:sz="0" w:space="0" w:color="auto"/>
        <w:bottom w:val="none" w:sz="0" w:space="0" w:color="auto"/>
        <w:right w:val="none" w:sz="0" w:space="0" w:color="auto"/>
      </w:divBdr>
    </w:div>
    <w:div w:id="1153646618">
      <w:bodyDiv w:val="1"/>
      <w:marLeft w:val="0"/>
      <w:marRight w:val="0"/>
      <w:marTop w:val="0"/>
      <w:marBottom w:val="0"/>
      <w:divBdr>
        <w:top w:val="none" w:sz="0" w:space="0" w:color="auto"/>
        <w:left w:val="none" w:sz="0" w:space="0" w:color="auto"/>
        <w:bottom w:val="none" w:sz="0" w:space="0" w:color="auto"/>
        <w:right w:val="none" w:sz="0" w:space="0" w:color="auto"/>
      </w:divBdr>
    </w:div>
    <w:div w:id="1231425949">
      <w:bodyDiv w:val="1"/>
      <w:marLeft w:val="0"/>
      <w:marRight w:val="0"/>
      <w:marTop w:val="0"/>
      <w:marBottom w:val="0"/>
      <w:divBdr>
        <w:top w:val="none" w:sz="0" w:space="0" w:color="auto"/>
        <w:left w:val="none" w:sz="0" w:space="0" w:color="auto"/>
        <w:bottom w:val="none" w:sz="0" w:space="0" w:color="auto"/>
        <w:right w:val="none" w:sz="0" w:space="0" w:color="auto"/>
      </w:divBdr>
    </w:div>
    <w:div w:id="1250504400">
      <w:bodyDiv w:val="1"/>
      <w:marLeft w:val="0"/>
      <w:marRight w:val="0"/>
      <w:marTop w:val="0"/>
      <w:marBottom w:val="0"/>
      <w:divBdr>
        <w:top w:val="none" w:sz="0" w:space="0" w:color="auto"/>
        <w:left w:val="none" w:sz="0" w:space="0" w:color="auto"/>
        <w:bottom w:val="none" w:sz="0" w:space="0" w:color="auto"/>
        <w:right w:val="none" w:sz="0" w:space="0" w:color="auto"/>
      </w:divBdr>
    </w:div>
    <w:div w:id="1476725322">
      <w:bodyDiv w:val="1"/>
      <w:marLeft w:val="0"/>
      <w:marRight w:val="0"/>
      <w:marTop w:val="0"/>
      <w:marBottom w:val="0"/>
      <w:divBdr>
        <w:top w:val="none" w:sz="0" w:space="0" w:color="auto"/>
        <w:left w:val="none" w:sz="0" w:space="0" w:color="auto"/>
        <w:bottom w:val="none" w:sz="0" w:space="0" w:color="auto"/>
        <w:right w:val="none" w:sz="0" w:space="0" w:color="auto"/>
      </w:divBdr>
    </w:div>
    <w:div w:id="1511335441">
      <w:bodyDiv w:val="1"/>
      <w:marLeft w:val="0"/>
      <w:marRight w:val="0"/>
      <w:marTop w:val="0"/>
      <w:marBottom w:val="0"/>
      <w:divBdr>
        <w:top w:val="none" w:sz="0" w:space="0" w:color="auto"/>
        <w:left w:val="none" w:sz="0" w:space="0" w:color="auto"/>
        <w:bottom w:val="none" w:sz="0" w:space="0" w:color="auto"/>
        <w:right w:val="none" w:sz="0" w:space="0" w:color="auto"/>
      </w:divBdr>
    </w:div>
    <w:div w:id="1568808003">
      <w:bodyDiv w:val="1"/>
      <w:marLeft w:val="0"/>
      <w:marRight w:val="0"/>
      <w:marTop w:val="0"/>
      <w:marBottom w:val="0"/>
      <w:divBdr>
        <w:top w:val="none" w:sz="0" w:space="0" w:color="auto"/>
        <w:left w:val="none" w:sz="0" w:space="0" w:color="auto"/>
        <w:bottom w:val="none" w:sz="0" w:space="0" w:color="auto"/>
        <w:right w:val="none" w:sz="0" w:space="0" w:color="auto"/>
      </w:divBdr>
    </w:div>
    <w:div w:id="1654794187">
      <w:bodyDiv w:val="1"/>
      <w:marLeft w:val="0"/>
      <w:marRight w:val="0"/>
      <w:marTop w:val="0"/>
      <w:marBottom w:val="0"/>
      <w:divBdr>
        <w:top w:val="none" w:sz="0" w:space="0" w:color="auto"/>
        <w:left w:val="none" w:sz="0" w:space="0" w:color="auto"/>
        <w:bottom w:val="none" w:sz="0" w:space="0" w:color="auto"/>
        <w:right w:val="none" w:sz="0" w:space="0" w:color="auto"/>
      </w:divBdr>
    </w:div>
    <w:div w:id="1926722201">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26856541">
      <w:bodyDiv w:val="1"/>
      <w:marLeft w:val="0"/>
      <w:marRight w:val="0"/>
      <w:marTop w:val="0"/>
      <w:marBottom w:val="0"/>
      <w:divBdr>
        <w:top w:val="none" w:sz="0" w:space="0" w:color="auto"/>
        <w:left w:val="none" w:sz="0" w:space="0" w:color="auto"/>
        <w:bottom w:val="none" w:sz="0" w:space="0" w:color="auto"/>
        <w:right w:val="none" w:sz="0" w:space="0" w:color="auto"/>
      </w:divBdr>
    </w:div>
    <w:div w:id="2081635600">
      <w:bodyDiv w:val="1"/>
      <w:marLeft w:val="0"/>
      <w:marRight w:val="0"/>
      <w:marTop w:val="0"/>
      <w:marBottom w:val="0"/>
      <w:divBdr>
        <w:top w:val="none" w:sz="0" w:space="0" w:color="auto"/>
        <w:left w:val="none" w:sz="0" w:space="0" w:color="auto"/>
        <w:bottom w:val="none" w:sz="0" w:space="0" w:color="auto"/>
        <w:right w:val="none" w:sz="0" w:space="0" w:color="auto"/>
      </w:divBdr>
    </w:div>
    <w:div w:id="2092117446">
      <w:bodyDiv w:val="1"/>
      <w:marLeft w:val="0"/>
      <w:marRight w:val="0"/>
      <w:marTop w:val="0"/>
      <w:marBottom w:val="0"/>
      <w:divBdr>
        <w:top w:val="none" w:sz="0" w:space="0" w:color="auto"/>
        <w:left w:val="none" w:sz="0" w:space="0" w:color="auto"/>
        <w:bottom w:val="none" w:sz="0" w:space="0" w:color="auto"/>
        <w:right w:val="none" w:sz="0" w:space="0" w:color="auto"/>
      </w:divBdr>
    </w:div>
    <w:div w:id="21076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 xsi:nil="true"/>
    <AssignmentStatus xmlns="5b12561d-b03a-47d5-9db5-4e2bbf9ffb11">Open</AssignmentStatus>
    <Sector xmlns="5b12561d-b03a-47d5-9db5-4e2bbf9ffb11" xsi:nil="true"/>
    <Team xmlns="5b12561d-b03a-47d5-9db5-4e2bbf9ffb11">
      <UserInfo>
        <DisplayName/>
        <AccountId xsi:nil="true"/>
        <AccountType/>
      </UserInfo>
    </Team>
    <TaxCatchAll xmlns="5b12561d-b03a-47d5-9db5-4e2bbf9ffb11" xsi:nil="true"/>
    <BusinessType xmlns="5b12561d-b03a-47d5-9db5-4e2bbf9ffb11" xsi:nil="tru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F0D27124-3C0D-452E-9AAD-1DB22C52B5D7}">
  <ds:schemaRefs>
    <ds:schemaRef ds:uri="http://schemas.microsoft.com/sharepoint/v3/contenttype/forms"/>
  </ds:schemaRefs>
</ds:datastoreItem>
</file>

<file path=customXml/itemProps2.xml><?xml version="1.0" encoding="utf-8"?>
<ds:datastoreItem xmlns:ds="http://schemas.openxmlformats.org/officeDocument/2006/customXml" ds:itemID="{96054652-698F-40AC-BA7C-4FF9D2D25052}"/>
</file>

<file path=customXml/itemProps3.xml><?xml version="1.0" encoding="utf-8"?>
<ds:datastoreItem xmlns:ds="http://schemas.openxmlformats.org/officeDocument/2006/customXml" ds:itemID="{52AE5233-B687-46DA-8438-A5017E2AB868}">
  <ds:schemaRefs>
    <ds:schemaRef ds:uri="http://schemas.microsoft.com/office/2006/metadata/properties"/>
    <ds:schemaRef ds:uri="http://schemas.microsoft.com/office/infopath/2007/PartnerControls"/>
    <ds:schemaRef ds:uri="bd58dc59-b914-4553-b164-1e9712686224"/>
  </ds:schemaRefs>
</ds:datastoreItem>
</file>

<file path=customXml/itemProps4.xml><?xml version="1.0" encoding="utf-8"?>
<ds:datastoreItem xmlns:ds="http://schemas.openxmlformats.org/officeDocument/2006/customXml" ds:itemID="{4CCF7289-47D1-43B4-A7C9-F733815ABCC5}">
  <ds:schemaRefs>
    <ds:schemaRef ds:uri="http://schemas.openxmlformats.org/officeDocument/2006/bibliography"/>
  </ds:schemaRefs>
</ds:datastoreItem>
</file>

<file path=customXml/itemProps5.xml><?xml version="1.0" encoding="utf-8"?>
<ds:datastoreItem xmlns:ds="http://schemas.openxmlformats.org/officeDocument/2006/customXml" ds:itemID="{E10353C9-2AE7-486B-B9A2-224E5F3BBEEA}"/>
</file>

<file path=customXml/itemProps6.xml><?xml version="1.0" encoding="utf-8"?>
<ds:datastoreItem xmlns:ds="http://schemas.openxmlformats.org/officeDocument/2006/customXml" ds:itemID="{5A6D9914-7259-477F-821C-1A58B0ACF99E}"/>
</file>

<file path=docProps/app.xml><?xml version="1.0" encoding="utf-8"?>
<Properties xmlns="http://schemas.openxmlformats.org/officeDocument/2006/extended-properties" xmlns:vt="http://schemas.openxmlformats.org/officeDocument/2006/docPropsVTypes">
  <Template>Normal</Template>
  <TotalTime>92</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APPOINTMENTS AND PROMOTIONS</vt:lpstr>
    </vt:vector>
  </TitlesOfParts>
  <Company>GCC</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AND PROMOTIONS</dc:title>
  <dc:creator>pers</dc:creator>
  <cp:lastModifiedBy>Hay, Martin</cp:lastModifiedBy>
  <cp:revision>4</cp:revision>
  <cp:lastPrinted>2017-06-12T08:55:00Z</cp:lastPrinted>
  <dcterms:created xsi:type="dcterms:W3CDTF">2024-06-14T15:23:00Z</dcterms:created>
  <dcterms:modified xsi:type="dcterms:W3CDTF">2024-06-21T09:09:00Z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