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C7517" w14:textId="77777777" w:rsidR="00647D12" w:rsidRDefault="00303AC7" w:rsidP="00477358">
      <w:pPr>
        <w:tabs>
          <w:tab w:val="left" w:pos="426"/>
        </w:tabs>
        <w:outlineLvl w:val="0"/>
        <w:rPr>
          <w:rFonts w:ascii="Verdana" w:hAnsi="Verdana" w:cs="Arial"/>
          <w:b/>
          <w:sz w:val="22"/>
          <w:szCs w:val="22"/>
        </w:rPr>
      </w:pPr>
      <w:bookmarkStart w:id="0" w:name="JobDescription"/>
      <w:r>
        <w:rPr>
          <w:noProof/>
          <w:lang w:eastAsia="en-GB"/>
        </w:rPr>
        <w:drawing>
          <wp:anchor distT="0" distB="0" distL="114300" distR="114300" simplePos="0" relativeHeight="251661312" behindDoc="1" locked="0" layoutInCell="1" allowOverlap="1" wp14:anchorId="30098B2D" wp14:editId="792D17C8">
            <wp:simplePos x="0" y="0"/>
            <wp:positionH relativeFrom="column">
              <wp:posOffset>4375785</wp:posOffset>
            </wp:positionH>
            <wp:positionV relativeFrom="paragraph">
              <wp:posOffset>-189865</wp:posOffset>
            </wp:positionV>
            <wp:extent cx="1800225" cy="790575"/>
            <wp:effectExtent l="0" t="0" r="9525" b="9525"/>
            <wp:wrapTight wrapText="bothSides">
              <wp:wrapPolygon edited="0">
                <wp:start x="0" y="0"/>
                <wp:lineTo x="0" y="21340"/>
                <wp:lineTo x="21486" y="21340"/>
                <wp:lineTo x="21486" y="0"/>
                <wp:lineTo x="0" y="0"/>
              </wp:wrapPolygon>
            </wp:wrapTight>
            <wp:docPr id="27" name="Picture 27" descr="WCS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CS Logo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790575"/>
                    </a:xfrm>
                    <a:prstGeom prst="rect">
                      <a:avLst/>
                    </a:prstGeom>
                    <a:noFill/>
                    <a:ln>
                      <a:noFill/>
                    </a:ln>
                  </pic:spPr>
                </pic:pic>
              </a:graphicData>
            </a:graphic>
          </wp:anchor>
        </w:drawing>
      </w:r>
    </w:p>
    <w:bookmarkEnd w:id="0"/>
    <w:p w14:paraId="3414D30A" w14:textId="77777777" w:rsidR="002C07E0" w:rsidRPr="00F17ADF" w:rsidRDefault="002C07E0" w:rsidP="00477358">
      <w:pPr>
        <w:tabs>
          <w:tab w:val="left" w:pos="426"/>
        </w:tabs>
        <w:outlineLvl w:val="0"/>
        <w:rPr>
          <w:rFonts w:ascii="Calibri" w:hAnsi="Calibri" w:cs="Arial"/>
          <w:b/>
          <w:sz w:val="22"/>
          <w:szCs w:val="22"/>
        </w:rPr>
      </w:pPr>
    </w:p>
    <w:p w14:paraId="1DF0FEC0" w14:textId="77777777" w:rsidR="002C07E0" w:rsidRPr="00E83E89" w:rsidRDefault="002C07E0" w:rsidP="00440642">
      <w:pPr>
        <w:tabs>
          <w:tab w:val="left" w:pos="426"/>
        </w:tabs>
        <w:ind w:left="55"/>
        <w:jc w:val="right"/>
        <w:rPr>
          <w:rFonts w:cs="Arial"/>
          <w:b/>
          <w:sz w:val="24"/>
          <w:szCs w:val="24"/>
        </w:rPr>
      </w:pPr>
    </w:p>
    <w:p w14:paraId="4169D69B" w14:textId="77777777" w:rsidR="006F3AF8" w:rsidRDefault="006F3AF8" w:rsidP="002C07E0">
      <w:pPr>
        <w:tabs>
          <w:tab w:val="left" w:pos="426"/>
        </w:tabs>
        <w:ind w:left="55"/>
        <w:outlineLvl w:val="0"/>
        <w:rPr>
          <w:rFonts w:ascii="Verdana" w:hAnsi="Verdana" w:cs="Arial"/>
          <w:b/>
          <w:sz w:val="22"/>
          <w:szCs w:val="22"/>
        </w:rPr>
      </w:pPr>
    </w:p>
    <w:p w14:paraId="145ABD65" w14:textId="77777777" w:rsidR="002C07E0" w:rsidRPr="00F17ADF" w:rsidRDefault="002C07E0" w:rsidP="005B528E">
      <w:pPr>
        <w:tabs>
          <w:tab w:val="left" w:pos="426"/>
        </w:tabs>
        <w:spacing w:line="360" w:lineRule="auto"/>
        <w:outlineLvl w:val="0"/>
        <w:rPr>
          <w:rFonts w:ascii="Calibri" w:hAnsi="Calibri" w:cs="Arial"/>
          <w:b/>
          <w:sz w:val="28"/>
          <w:szCs w:val="22"/>
        </w:rPr>
      </w:pPr>
      <w:r w:rsidRPr="00F17ADF">
        <w:rPr>
          <w:rFonts w:ascii="Calibri" w:hAnsi="Calibri" w:cs="Arial"/>
          <w:b/>
          <w:sz w:val="28"/>
          <w:szCs w:val="22"/>
        </w:rPr>
        <w:t>JOB DESCRIPTION</w:t>
      </w:r>
    </w:p>
    <w:p w14:paraId="7820914C" w14:textId="77777777" w:rsidR="002C07E0" w:rsidRPr="00F17ADF" w:rsidRDefault="002C07E0" w:rsidP="005B528E">
      <w:pPr>
        <w:tabs>
          <w:tab w:val="left" w:pos="426"/>
        </w:tabs>
        <w:spacing w:line="360" w:lineRule="auto"/>
        <w:rPr>
          <w:rFonts w:ascii="Calibri" w:hAnsi="Calibri" w:cs="Arial"/>
          <w:sz w:val="22"/>
          <w:szCs w:val="22"/>
        </w:rPr>
      </w:pPr>
    </w:p>
    <w:p w14:paraId="14730700" w14:textId="6106D489" w:rsidR="002C07E0" w:rsidRPr="00F17ADF" w:rsidRDefault="002C07E0" w:rsidP="005B528E">
      <w:pPr>
        <w:tabs>
          <w:tab w:val="left" w:pos="426"/>
          <w:tab w:val="left" w:pos="3420"/>
        </w:tabs>
        <w:spacing w:line="360" w:lineRule="auto"/>
        <w:ind w:left="3420" w:hanging="3420"/>
        <w:outlineLvl w:val="0"/>
        <w:rPr>
          <w:rFonts w:ascii="Calibri" w:hAnsi="Calibri" w:cs="Arial"/>
          <w:b/>
          <w:sz w:val="24"/>
          <w:szCs w:val="24"/>
        </w:rPr>
      </w:pPr>
      <w:r w:rsidRPr="00F17ADF">
        <w:rPr>
          <w:rFonts w:ascii="Calibri" w:hAnsi="Calibri" w:cs="Arial"/>
          <w:b/>
          <w:sz w:val="24"/>
          <w:szCs w:val="24"/>
        </w:rPr>
        <w:t>JOB TITLE:</w:t>
      </w:r>
      <w:r w:rsidR="00865917">
        <w:rPr>
          <w:rFonts w:ascii="Calibri" w:hAnsi="Calibri" w:cs="Arial"/>
          <w:b/>
          <w:sz w:val="24"/>
          <w:szCs w:val="24"/>
        </w:rPr>
        <w:tab/>
      </w:r>
      <w:r w:rsidR="002050CB">
        <w:rPr>
          <w:rFonts w:ascii="Calibri" w:hAnsi="Calibri" w:cs="Arial"/>
          <w:b/>
          <w:sz w:val="24"/>
          <w:szCs w:val="24"/>
        </w:rPr>
        <w:t xml:space="preserve">Interim </w:t>
      </w:r>
      <w:r w:rsidR="00611E85">
        <w:rPr>
          <w:rFonts w:ascii="Calibri" w:hAnsi="Calibri" w:cs="Arial"/>
          <w:b/>
          <w:sz w:val="24"/>
          <w:szCs w:val="24"/>
        </w:rPr>
        <w:t>Head o</w:t>
      </w:r>
      <w:r w:rsidR="004E2404">
        <w:rPr>
          <w:rFonts w:ascii="Calibri" w:hAnsi="Calibri" w:cs="Arial"/>
          <w:b/>
          <w:sz w:val="24"/>
          <w:szCs w:val="24"/>
        </w:rPr>
        <w:t>f Finance</w:t>
      </w:r>
    </w:p>
    <w:p w14:paraId="1BE03E2E" w14:textId="165B6B3F" w:rsidR="002C07E0" w:rsidRPr="00F17ADF" w:rsidRDefault="002C07E0" w:rsidP="005B528E">
      <w:pPr>
        <w:tabs>
          <w:tab w:val="left" w:pos="426"/>
          <w:tab w:val="left" w:pos="3420"/>
        </w:tabs>
        <w:spacing w:line="360" w:lineRule="auto"/>
        <w:ind w:left="3420" w:hanging="3420"/>
        <w:rPr>
          <w:rFonts w:ascii="Calibri" w:hAnsi="Calibri" w:cs="Arial"/>
          <w:b/>
          <w:bCs/>
          <w:sz w:val="24"/>
          <w:szCs w:val="24"/>
        </w:rPr>
      </w:pPr>
      <w:r w:rsidRPr="00F17ADF">
        <w:rPr>
          <w:rFonts w:ascii="Calibri" w:hAnsi="Calibri" w:cs="Arial"/>
          <w:b/>
          <w:bCs/>
          <w:sz w:val="24"/>
          <w:szCs w:val="24"/>
        </w:rPr>
        <w:t>DEPARTMENT:</w:t>
      </w:r>
      <w:r w:rsidR="00865917">
        <w:rPr>
          <w:rFonts w:ascii="Calibri" w:hAnsi="Calibri" w:cs="Arial"/>
          <w:b/>
          <w:bCs/>
          <w:sz w:val="24"/>
          <w:szCs w:val="24"/>
        </w:rPr>
        <w:tab/>
      </w:r>
      <w:r w:rsidR="002050CB">
        <w:rPr>
          <w:rFonts w:ascii="Calibri" w:hAnsi="Calibri" w:cs="Arial"/>
          <w:b/>
          <w:bCs/>
          <w:sz w:val="24"/>
          <w:szCs w:val="24"/>
        </w:rPr>
        <w:t>Finance and Estates</w:t>
      </w:r>
    </w:p>
    <w:p w14:paraId="04BE2083" w14:textId="77777777" w:rsidR="002C07E0" w:rsidRPr="00F17ADF" w:rsidRDefault="002C07E0" w:rsidP="005B528E">
      <w:pPr>
        <w:tabs>
          <w:tab w:val="left" w:pos="426"/>
          <w:tab w:val="left" w:pos="3420"/>
        </w:tabs>
        <w:spacing w:line="360" w:lineRule="auto"/>
        <w:ind w:left="3420" w:hanging="3420"/>
        <w:rPr>
          <w:rFonts w:ascii="Calibri" w:hAnsi="Calibri" w:cs="Arial"/>
          <w:sz w:val="24"/>
          <w:szCs w:val="24"/>
        </w:rPr>
      </w:pPr>
    </w:p>
    <w:p w14:paraId="0CF2051B" w14:textId="77777777" w:rsidR="002C07E0" w:rsidRPr="00F17ADF" w:rsidRDefault="002C07E0" w:rsidP="005B528E">
      <w:pPr>
        <w:tabs>
          <w:tab w:val="left" w:pos="426"/>
          <w:tab w:val="left" w:pos="3420"/>
        </w:tabs>
        <w:spacing w:line="360" w:lineRule="auto"/>
        <w:ind w:left="3420" w:hanging="3420"/>
        <w:outlineLvl w:val="0"/>
        <w:rPr>
          <w:rFonts w:ascii="Calibri" w:hAnsi="Calibri" w:cs="Arial"/>
          <w:sz w:val="24"/>
          <w:szCs w:val="24"/>
        </w:rPr>
      </w:pPr>
      <w:r w:rsidRPr="00F17ADF">
        <w:rPr>
          <w:rFonts w:ascii="Calibri" w:hAnsi="Calibri" w:cs="Arial"/>
          <w:b/>
          <w:sz w:val="24"/>
          <w:szCs w:val="24"/>
        </w:rPr>
        <w:t>RESPONSIBLE TO</w:t>
      </w:r>
      <w:r w:rsidRPr="00F17ADF">
        <w:rPr>
          <w:rFonts w:ascii="Calibri" w:hAnsi="Calibri" w:cs="Arial"/>
          <w:sz w:val="24"/>
          <w:szCs w:val="24"/>
        </w:rPr>
        <w:t>:</w:t>
      </w:r>
      <w:r w:rsidRPr="00F17ADF">
        <w:rPr>
          <w:rFonts w:ascii="Calibri" w:hAnsi="Calibri" w:cs="Arial"/>
          <w:sz w:val="24"/>
          <w:szCs w:val="24"/>
        </w:rPr>
        <w:tab/>
      </w:r>
      <w:r w:rsidR="00865917">
        <w:rPr>
          <w:rFonts w:ascii="Calibri" w:hAnsi="Calibri" w:cs="Arial"/>
          <w:sz w:val="24"/>
          <w:szCs w:val="24"/>
        </w:rPr>
        <w:t>Director of Finance &amp; Estates</w:t>
      </w:r>
    </w:p>
    <w:p w14:paraId="3BBA832C" w14:textId="0F1B5DF5" w:rsidR="004E2404" w:rsidRDefault="002C07E0" w:rsidP="005B528E">
      <w:pPr>
        <w:tabs>
          <w:tab w:val="left" w:pos="426"/>
          <w:tab w:val="left" w:pos="3420"/>
        </w:tabs>
        <w:spacing w:line="360" w:lineRule="auto"/>
        <w:ind w:left="3420" w:hanging="3420"/>
        <w:outlineLvl w:val="0"/>
        <w:rPr>
          <w:rFonts w:ascii="Calibri" w:hAnsi="Calibri" w:cs="Arial"/>
          <w:sz w:val="24"/>
          <w:szCs w:val="24"/>
        </w:rPr>
      </w:pPr>
      <w:r w:rsidRPr="00F17ADF">
        <w:rPr>
          <w:rFonts w:ascii="Calibri" w:hAnsi="Calibri" w:cs="Arial"/>
          <w:b/>
          <w:bCs/>
          <w:sz w:val="24"/>
          <w:szCs w:val="24"/>
        </w:rPr>
        <w:t>RESPONSIBLE FOR</w:t>
      </w:r>
      <w:r w:rsidRPr="00F17ADF">
        <w:rPr>
          <w:rFonts w:ascii="Calibri" w:hAnsi="Calibri" w:cs="Arial"/>
          <w:sz w:val="24"/>
          <w:szCs w:val="24"/>
        </w:rPr>
        <w:t>:</w:t>
      </w:r>
      <w:r w:rsidRPr="00F17ADF">
        <w:rPr>
          <w:rFonts w:ascii="Calibri" w:hAnsi="Calibri" w:cs="Arial"/>
          <w:sz w:val="24"/>
          <w:szCs w:val="24"/>
        </w:rPr>
        <w:tab/>
      </w:r>
      <w:r w:rsidR="004E2404" w:rsidRPr="004E2404">
        <w:rPr>
          <w:rFonts w:ascii="Calibri" w:hAnsi="Calibri" w:cs="Arial"/>
          <w:sz w:val="24"/>
          <w:szCs w:val="24"/>
        </w:rPr>
        <w:t xml:space="preserve">Finance Manager, </w:t>
      </w:r>
      <w:r w:rsidR="00B821D4">
        <w:rPr>
          <w:rFonts w:ascii="Calibri" w:hAnsi="Calibri" w:cs="Arial"/>
          <w:sz w:val="24"/>
          <w:szCs w:val="24"/>
        </w:rPr>
        <w:t>Principal Accountant</w:t>
      </w:r>
      <w:r w:rsidR="004E2404" w:rsidRPr="004E2404">
        <w:rPr>
          <w:rFonts w:ascii="Calibri" w:hAnsi="Calibri" w:cs="Arial"/>
          <w:sz w:val="24"/>
          <w:szCs w:val="24"/>
        </w:rPr>
        <w:t>, Procurement Manager</w:t>
      </w:r>
    </w:p>
    <w:p w14:paraId="7D4708D2" w14:textId="77777777" w:rsidR="00710C66" w:rsidRDefault="00710C66" w:rsidP="005B528E">
      <w:pPr>
        <w:tabs>
          <w:tab w:val="left" w:pos="426"/>
          <w:tab w:val="left" w:pos="3420"/>
        </w:tabs>
        <w:spacing w:line="360" w:lineRule="auto"/>
        <w:ind w:left="3420" w:hanging="3420"/>
        <w:outlineLvl w:val="0"/>
        <w:rPr>
          <w:rFonts w:ascii="Calibri" w:hAnsi="Calibri" w:cs="Arial"/>
          <w:sz w:val="24"/>
          <w:szCs w:val="24"/>
        </w:rPr>
      </w:pPr>
    </w:p>
    <w:p w14:paraId="292A5853" w14:textId="3CCF3298" w:rsidR="002C07E0" w:rsidRPr="00F17ADF" w:rsidRDefault="002C07E0" w:rsidP="005B528E">
      <w:pPr>
        <w:tabs>
          <w:tab w:val="left" w:pos="426"/>
          <w:tab w:val="left" w:pos="3420"/>
        </w:tabs>
        <w:spacing w:line="360" w:lineRule="auto"/>
        <w:ind w:left="3420" w:hanging="3420"/>
        <w:rPr>
          <w:rFonts w:ascii="Calibri" w:hAnsi="Calibri" w:cs="Arial"/>
          <w:sz w:val="24"/>
          <w:szCs w:val="24"/>
        </w:rPr>
      </w:pPr>
      <w:r w:rsidRPr="00F17ADF">
        <w:rPr>
          <w:rFonts w:ascii="Calibri" w:hAnsi="Calibri" w:cs="Arial"/>
          <w:b/>
          <w:sz w:val="24"/>
          <w:szCs w:val="24"/>
        </w:rPr>
        <w:t>GRADE:</w:t>
      </w:r>
      <w:r w:rsidRPr="00F17ADF">
        <w:rPr>
          <w:rFonts w:ascii="Calibri" w:hAnsi="Calibri" w:cs="Arial"/>
          <w:sz w:val="24"/>
          <w:szCs w:val="24"/>
        </w:rPr>
        <w:tab/>
      </w:r>
      <w:r w:rsidR="002050CB">
        <w:rPr>
          <w:rFonts w:ascii="Calibri" w:hAnsi="Calibri" w:cs="Arial"/>
          <w:sz w:val="24"/>
          <w:szCs w:val="24"/>
        </w:rPr>
        <w:t>H</w:t>
      </w:r>
      <w:r w:rsidR="001A799E">
        <w:rPr>
          <w:rFonts w:ascii="Calibri" w:hAnsi="Calibri" w:cs="Arial"/>
          <w:sz w:val="24"/>
          <w:szCs w:val="24"/>
        </w:rPr>
        <w:t>ead</w:t>
      </w:r>
    </w:p>
    <w:p w14:paraId="588B41B1" w14:textId="77777777" w:rsidR="002C07E0" w:rsidRDefault="002C07E0" w:rsidP="005B528E">
      <w:pPr>
        <w:tabs>
          <w:tab w:val="left" w:pos="426"/>
          <w:tab w:val="left" w:pos="3420"/>
        </w:tabs>
        <w:spacing w:line="360" w:lineRule="auto"/>
        <w:ind w:left="3420" w:hanging="3420"/>
        <w:rPr>
          <w:rFonts w:ascii="Calibri" w:hAnsi="Calibri" w:cs="Arial"/>
          <w:b/>
          <w:sz w:val="24"/>
          <w:szCs w:val="24"/>
        </w:rPr>
      </w:pPr>
      <w:r w:rsidRPr="00F17ADF">
        <w:rPr>
          <w:rFonts w:ascii="Calibri" w:hAnsi="Calibri" w:cs="Arial"/>
          <w:b/>
          <w:sz w:val="24"/>
          <w:szCs w:val="24"/>
        </w:rPr>
        <w:t>SPINAL POINT(S).</w:t>
      </w:r>
      <w:r w:rsidRPr="00F17ADF">
        <w:rPr>
          <w:rFonts w:ascii="Calibri" w:hAnsi="Calibri" w:cs="Arial"/>
          <w:b/>
          <w:sz w:val="24"/>
          <w:szCs w:val="24"/>
        </w:rPr>
        <w:tab/>
      </w:r>
    </w:p>
    <w:p w14:paraId="7163FF76" w14:textId="77777777" w:rsidR="00710C66" w:rsidRPr="00F17ADF" w:rsidRDefault="00710C66" w:rsidP="005B528E">
      <w:pPr>
        <w:tabs>
          <w:tab w:val="left" w:pos="426"/>
          <w:tab w:val="left" w:pos="3420"/>
        </w:tabs>
        <w:spacing w:line="360" w:lineRule="auto"/>
        <w:ind w:left="3420" w:hanging="3420"/>
        <w:rPr>
          <w:rFonts w:ascii="Calibri" w:hAnsi="Calibri" w:cs="Arial"/>
          <w:sz w:val="24"/>
          <w:szCs w:val="24"/>
        </w:rPr>
      </w:pPr>
    </w:p>
    <w:p w14:paraId="244C3BBE" w14:textId="6B6532C4" w:rsidR="004E2404" w:rsidRPr="004E2404" w:rsidRDefault="002C07E0" w:rsidP="005B528E">
      <w:pPr>
        <w:tabs>
          <w:tab w:val="left" w:pos="426"/>
          <w:tab w:val="left" w:pos="2160"/>
          <w:tab w:val="left" w:pos="3420"/>
        </w:tabs>
        <w:spacing w:line="360" w:lineRule="auto"/>
        <w:ind w:left="3420" w:hanging="3420"/>
        <w:rPr>
          <w:rFonts w:ascii="Calibri" w:hAnsi="Calibri" w:cs="Arial"/>
          <w:sz w:val="24"/>
          <w:szCs w:val="24"/>
        </w:rPr>
      </w:pPr>
      <w:r w:rsidRPr="00F17ADF">
        <w:rPr>
          <w:rFonts w:ascii="Calibri" w:hAnsi="Calibri" w:cs="Arial"/>
          <w:b/>
          <w:sz w:val="24"/>
          <w:szCs w:val="24"/>
        </w:rPr>
        <w:t>JOB PURPOSE:</w:t>
      </w:r>
      <w:r w:rsidRPr="00F17ADF">
        <w:rPr>
          <w:rFonts w:ascii="Calibri" w:hAnsi="Calibri" w:cs="Arial"/>
          <w:b/>
          <w:sz w:val="24"/>
          <w:szCs w:val="24"/>
        </w:rPr>
        <w:tab/>
      </w:r>
      <w:r w:rsidRPr="00F17ADF">
        <w:rPr>
          <w:rFonts w:ascii="Calibri" w:hAnsi="Calibri" w:cs="Arial"/>
          <w:b/>
          <w:sz w:val="24"/>
          <w:szCs w:val="24"/>
        </w:rPr>
        <w:tab/>
      </w:r>
      <w:r w:rsidR="004E2404" w:rsidRPr="004E2404">
        <w:rPr>
          <w:rFonts w:ascii="Calibri" w:hAnsi="Calibri" w:cs="Arial"/>
          <w:sz w:val="24"/>
          <w:szCs w:val="24"/>
        </w:rPr>
        <w:t xml:space="preserve">To effectively manage the </w:t>
      </w:r>
      <w:r w:rsidR="005026A8">
        <w:rPr>
          <w:rFonts w:ascii="Calibri" w:hAnsi="Calibri" w:cs="Arial"/>
          <w:sz w:val="24"/>
          <w:szCs w:val="24"/>
        </w:rPr>
        <w:t>finance</w:t>
      </w:r>
      <w:r w:rsidR="00107348">
        <w:rPr>
          <w:rFonts w:ascii="Calibri" w:hAnsi="Calibri" w:cs="Arial"/>
          <w:sz w:val="24"/>
          <w:szCs w:val="24"/>
        </w:rPr>
        <w:t xml:space="preserve"> </w:t>
      </w:r>
      <w:r w:rsidR="000E23AB">
        <w:rPr>
          <w:rFonts w:ascii="Calibri" w:hAnsi="Calibri" w:cs="Arial"/>
          <w:sz w:val="24"/>
          <w:szCs w:val="24"/>
        </w:rPr>
        <w:t xml:space="preserve">and </w:t>
      </w:r>
      <w:r w:rsidR="004E2404" w:rsidRPr="004E2404">
        <w:rPr>
          <w:rFonts w:ascii="Calibri" w:hAnsi="Calibri" w:cs="Arial"/>
          <w:sz w:val="24"/>
          <w:szCs w:val="24"/>
        </w:rPr>
        <w:t>procurement teams. To actively support the teaching and support departments in financial management</w:t>
      </w:r>
      <w:r w:rsidR="005026A8">
        <w:rPr>
          <w:rFonts w:ascii="Calibri" w:hAnsi="Calibri" w:cs="Arial"/>
          <w:sz w:val="24"/>
          <w:szCs w:val="24"/>
        </w:rPr>
        <w:t xml:space="preserve"> and reporting</w:t>
      </w:r>
      <w:r w:rsidR="004E2404" w:rsidRPr="004E2404">
        <w:rPr>
          <w:rFonts w:ascii="Calibri" w:hAnsi="Calibri" w:cs="Arial"/>
          <w:sz w:val="24"/>
          <w:szCs w:val="24"/>
        </w:rPr>
        <w:t>. To ensure an efficient and cost effective financial control / financial services function for the College, introducing any necessary changes</w:t>
      </w:r>
      <w:r w:rsidR="005026A8">
        <w:rPr>
          <w:rFonts w:ascii="Calibri" w:hAnsi="Calibri" w:cs="Arial"/>
          <w:sz w:val="24"/>
          <w:szCs w:val="24"/>
        </w:rPr>
        <w:t xml:space="preserve"> and enhancements</w:t>
      </w:r>
      <w:r w:rsidR="004E2404" w:rsidRPr="004E2404">
        <w:rPr>
          <w:rFonts w:ascii="Calibri" w:hAnsi="Calibri" w:cs="Arial"/>
          <w:sz w:val="24"/>
          <w:szCs w:val="24"/>
        </w:rPr>
        <w:t xml:space="preserve">. Main duties are the preparation of statutory accounts, </w:t>
      </w:r>
      <w:r w:rsidR="00B821D4">
        <w:rPr>
          <w:rFonts w:ascii="Calibri" w:hAnsi="Calibri" w:cs="Arial"/>
          <w:sz w:val="24"/>
          <w:szCs w:val="24"/>
        </w:rPr>
        <w:t xml:space="preserve">management accounts, </w:t>
      </w:r>
      <w:r w:rsidR="004E2404" w:rsidRPr="004E2404">
        <w:rPr>
          <w:rFonts w:ascii="Calibri" w:hAnsi="Calibri" w:cs="Arial"/>
          <w:sz w:val="24"/>
          <w:szCs w:val="24"/>
        </w:rPr>
        <w:t xml:space="preserve">maintenance of strong financial controls, compilation and monitoring of budgets, staff management of </w:t>
      </w:r>
      <w:r w:rsidR="00B821D4">
        <w:rPr>
          <w:rFonts w:ascii="Calibri" w:hAnsi="Calibri" w:cs="Arial"/>
          <w:sz w:val="24"/>
          <w:szCs w:val="24"/>
        </w:rPr>
        <w:t>team</w:t>
      </w:r>
      <w:r w:rsidR="005026A8">
        <w:rPr>
          <w:rFonts w:ascii="Calibri" w:hAnsi="Calibri" w:cs="Arial"/>
          <w:sz w:val="24"/>
          <w:szCs w:val="24"/>
        </w:rPr>
        <w:t>s</w:t>
      </w:r>
      <w:r w:rsidR="00B821D4">
        <w:rPr>
          <w:rFonts w:ascii="Calibri" w:hAnsi="Calibri" w:cs="Arial"/>
          <w:sz w:val="24"/>
          <w:szCs w:val="24"/>
        </w:rPr>
        <w:t xml:space="preserve"> and preparation of finance </w:t>
      </w:r>
      <w:r w:rsidR="004E2404" w:rsidRPr="004E2404">
        <w:rPr>
          <w:rFonts w:ascii="Calibri" w:hAnsi="Calibri" w:cs="Arial"/>
          <w:sz w:val="24"/>
          <w:szCs w:val="24"/>
        </w:rPr>
        <w:t>related reports.</w:t>
      </w:r>
    </w:p>
    <w:p w14:paraId="1B9CB4D4" w14:textId="77777777" w:rsidR="00725250" w:rsidRPr="00F17ADF" w:rsidRDefault="00725250" w:rsidP="005B528E">
      <w:pPr>
        <w:tabs>
          <w:tab w:val="left" w:pos="426"/>
        </w:tabs>
        <w:spacing w:line="360" w:lineRule="auto"/>
        <w:outlineLvl w:val="0"/>
        <w:rPr>
          <w:rFonts w:ascii="Calibri" w:hAnsi="Calibri" w:cs="Arial"/>
          <w:b/>
          <w:sz w:val="24"/>
          <w:szCs w:val="24"/>
        </w:rPr>
      </w:pPr>
    </w:p>
    <w:p w14:paraId="65D1E375" w14:textId="77777777" w:rsidR="00320071" w:rsidRDefault="00320071">
      <w:pPr>
        <w:widowControl/>
        <w:jc w:val="left"/>
        <w:rPr>
          <w:rFonts w:ascii="Calibri" w:hAnsi="Calibri" w:cs="Arial"/>
          <w:b/>
          <w:sz w:val="24"/>
          <w:szCs w:val="24"/>
        </w:rPr>
      </w:pPr>
      <w:r>
        <w:rPr>
          <w:rFonts w:ascii="Calibri" w:hAnsi="Calibri" w:cs="Arial"/>
          <w:b/>
          <w:sz w:val="24"/>
          <w:szCs w:val="24"/>
        </w:rPr>
        <w:br w:type="page"/>
      </w:r>
    </w:p>
    <w:p w14:paraId="400FF36B" w14:textId="77777777" w:rsidR="002C07E0" w:rsidRPr="00F17ADF" w:rsidRDefault="002C07E0" w:rsidP="00320071">
      <w:pPr>
        <w:tabs>
          <w:tab w:val="left" w:pos="426"/>
        </w:tabs>
        <w:spacing w:line="276" w:lineRule="auto"/>
        <w:outlineLvl w:val="0"/>
        <w:rPr>
          <w:rFonts w:ascii="Calibri" w:hAnsi="Calibri" w:cs="Arial"/>
          <w:b/>
          <w:sz w:val="24"/>
          <w:szCs w:val="24"/>
        </w:rPr>
      </w:pPr>
      <w:r w:rsidRPr="00F17ADF">
        <w:rPr>
          <w:rFonts w:ascii="Calibri" w:hAnsi="Calibri" w:cs="Arial"/>
          <w:b/>
          <w:sz w:val="24"/>
          <w:szCs w:val="24"/>
        </w:rPr>
        <w:lastRenderedPageBreak/>
        <w:t>DUTIES AND RESPONSIBILITIES</w:t>
      </w:r>
    </w:p>
    <w:p w14:paraId="3EFA29A3" w14:textId="77777777" w:rsidR="002C07E0" w:rsidRPr="001D4910" w:rsidRDefault="002C07E0" w:rsidP="00320071">
      <w:pPr>
        <w:tabs>
          <w:tab w:val="left" w:pos="426"/>
        </w:tabs>
        <w:spacing w:line="276" w:lineRule="auto"/>
        <w:outlineLvl w:val="0"/>
        <w:rPr>
          <w:rFonts w:asciiTheme="minorHAnsi" w:hAnsiTheme="minorHAnsi" w:cs="Arial"/>
          <w:b/>
          <w:sz w:val="24"/>
          <w:szCs w:val="24"/>
        </w:rPr>
      </w:pPr>
      <w:r w:rsidRPr="001D4910">
        <w:rPr>
          <w:rFonts w:asciiTheme="minorHAnsi" w:hAnsiTheme="minorHAnsi" w:cs="Arial"/>
          <w:b/>
          <w:sz w:val="24"/>
          <w:szCs w:val="24"/>
        </w:rPr>
        <w:t>SPECIFIC</w:t>
      </w:r>
    </w:p>
    <w:p w14:paraId="1E1C1CEC" w14:textId="77777777" w:rsidR="001D4910" w:rsidRPr="001D4910" w:rsidRDefault="00B03F3F" w:rsidP="00320071">
      <w:pPr>
        <w:widowControl/>
        <w:autoSpaceDE w:val="0"/>
        <w:autoSpaceDN w:val="0"/>
        <w:adjustRightInd w:val="0"/>
        <w:spacing w:line="276" w:lineRule="auto"/>
        <w:jc w:val="left"/>
        <w:rPr>
          <w:rFonts w:asciiTheme="minorHAnsi" w:eastAsia="Calibri" w:hAnsiTheme="minorHAnsi" w:cs="Arial"/>
          <w:b/>
          <w:bCs/>
          <w:color w:val="000000"/>
          <w:sz w:val="24"/>
          <w:szCs w:val="24"/>
        </w:rPr>
      </w:pPr>
      <w:r w:rsidRPr="001D4910">
        <w:rPr>
          <w:rFonts w:asciiTheme="minorHAnsi" w:eastAsia="Calibri" w:hAnsiTheme="minorHAnsi" w:cs="Arial"/>
          <w:b/>
          <w:bCs/>
          <w:color w:val="000000"/>
          <w:sz w:val="24"/>
          <w:szCs w:val="24"/>
        </w:rPr>
        <w:t>STRATEGIC</w:t>
      </w:r>
    </w:p>
    <w:p w14:paraId="378E40E2" w14:textId="77777777" w:rsidR="001D4910" w:rsidRPr="001D4910" w:rsidRDefault="002C1164"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Pr>
          <w:rFonts w:asciiTheme="minorHAnsi" w:eastAsia="Calibri" w:hAnsiTheme="minorHAnsi" w:cs="Arial"/>
          <w:color w:val="000000"/>
          <w:sz w:val="24"/>
          <w:szCs w:val="24"/>
        </w:rPr>
        <w:t>To work with the Director of Finance and Estates to e</w:t>
      </w:r>
      <w:r w:rsidR="001D4910" w:rsidRPr="001D4910">
        <w:rPr>
          <w:rFonts w:asciiTheme="minorHAnsi" w:eastAsia="Calibri" w:hAnsiTheme="minorHAnsi" w:cs="Arial"/>
          <w:color w:val="000000"/>
          <w:sz w:val="24"/>
          <w:szCs w:val="24"/>
        </w:rPr>
        <w:t xml:space="preserve">nsure that an appropriate financial policy framework is in place to guide the College’s financial decision-making and development particularly in relation to </w:t>
      </w:r>
      <w:r w:rsidR="00E44A89">
        <w:rPr>
          <w:rFonts w:asciiTheme="minorHAnsi" w:eastAsia="Calibri" w:hAnsiTheme="minorHAnsi" w:cs="Arial"/>
          <w:color w:val="000000"/>
          <w:sz w:val="24"/>
          <w:szCs w:val="24"/>
        </w:rPr>
        <w:t>cash flow</w:t>
      </w:r>
      <w:r w:rsidR="001D4910" w:rsidRPr="001D4910">
        <w:rPr>
          <w:rFonts w:asciiTheme="minorHAnsi" w:eastAsia="Calibri" w:hAnsiTheme="minorHAnsi" w:cs="Arial"/>
          <w:color w:val="000000"/>
          <w:sz w:val="24"/>
          <w:szCs w:val="24"/>
        </w:rPr>
        <w:t xml:space="preserve">, expense </w:t>
      </w:r>
      <w:r w:rsidR="00E44A89">
        <w:rPr>
          <w:rFonts w:asciiTheme="minorHAnsi" w:eastAsia="Calibri" w:hAnsiTheme="minorHAnsi" w:cs="Arial"/>
          <w:color w:val="000000"/>
          <w:sz w:val="24"/>
          <w:szCs w:val="24"/>
        </w:rPr>
        <w:t xml:space="preserve">and </w:t>
      </w:r>
      <w:r w:rsidR="001D4910" w:rsidRPr="001D4910">
        <w:rPr>
          <w:rFonts w:asciiTheme="minorHAnsi" w:eastAsia="Calibri" w:hAnsiTheme="minorHAnsi" w:cs="Arial"/>
          <w:color w:val="000000"/>
          <w:sz w:val="24"/>
          <w:szCs w:val="24"/>
        </w:rPr>
        <w:t>income streams.</w:t>
      </w:r>
    </w:p>
    <w:p w14:paraId="675BEBF3" w14:textId="77777777" w:rsidR="001D4910" w:rsidRPr="001D4910" w:rsidRDefault="001D4910" w:rsidP="00320071">
      <w:pPr>
        <w:widowControl/>
        <w:autoSpaceDE w:val="0"/>
        <w:autoSpaceDN w:val="0"/>
        <w:adjustRightInd w:val="0"/>
        <w:spacing w:line="276" w:lineRule="auto"/>
        <w:ind w:left="360"/>
        <w:contextualSpacing/>
        <w:jc w:val="left"/>
        <w:rPr>
          <w:rFonts w:asciiTheme="minorHAnsi" w:eastAsia="Calibri" w:hAnsiTheme="minorHAnsi" w:cs="Arial"/>
          <w:color w:val="000000"/>
          <w:sz w:val="24"/>
          <w:szCs w:val="24"/>
        </w:rPr>
      </w:pPr>
    </w:p>
    <w:p w14:paraId="4C77BEEA" w14:textId="124B657A"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Ensure the appropriateness of the k</w:t>
      </w:r>
      <w:r w:rsidR="00B03F3F">
        <w:rPr>
          <w:rFonts w:asciiTheme="minorHAnsi" w:eastAsia="Calibri" w:hAnsiTheme="minorHAnsi" w:cs="Arial"/>
          <w:color w:val="000000"/>
          <w:sz w:val="24"/>
          <w:szCs w:val="24"/>
        </w:rPr>
        <w:t xml:space="preserve">ey assumptions included in the College's </w:t>
      </w:r>
      <w:r w:rsidR="005026A8">
        <w:rPr>
          <w:rFonts w:asciiTheme="minorHAnsi" w:eastAsia="Calibri" w:hAnsiTheme="minorHAnsi" w:cs="Arial"/>
          <w:color w:val="000000"/>
          <w:sz w:val="24"/>
          <w:szCs w:val="24"/>
        </w:rPr>
        <w:t xml:space="preserve">Corporate </w:t>
      </w:r>
      <w:r w:rsidR="00B03F3F">
        <w:rPr>
          <w:rFonts w:asciiTheme="minorHAnsi" w:eastAsia="Calibri" w:hAnsiTheme="minorHAnsi" w:cs="Arial"/>
          <w:color w:val="000000"/>
          <w:sz w:val="24"/>
          <w:szCs w:val="24"/>
        </w:rPr>
        <w:t>plan</w:t>
      </w:r>
      <w:r w:rsidR="005026A8">
        <w:rPr>
          <w:rFonts w:asciiTheme="minorHAnsi" w:eastAsia="Calibri" w:hAnsiTheme="minorHAnsi" w:cs="Arial"/>
          <w:color w:val="000000"/>
          <w:sz w:val="24"/>
          <w:szCs w:val="24"/>
        </w:rPr>
        <w:t>, Strategies</w:t>
      </w:r>
      <w:r w:rsidRPr="001D4910">
        <w:rPr>
          <w:rFonts w:asciiTheme="minorHAnsi" w:eastAsia="Calibri" w:hAnsiTheme="minorHAnsi" w:cs="Arial"/>
          <w:color w:val="000000"/>
          <w:sz w:val="24"/>
          <w:szCs w:val="24"/>
        </w:rPr>
        <w:t xml:space="preserve"> and annual budget proposals. Provide advice to senior management colleagues on these matters.</w:t>
      </w:r>
    </w:p>
    <w:p w14:paraId="28E3F798" w14:textId="77777777" w:rsidR="001D4910" w:rsidRPr="001D4910" w:rsidRDefault="001D4910" w:rsidP="00320071">
      <w:pPr>
        <w:widowControl/>
        <w:autoSpaceDE w:val="0"/>
        <w:autoSpaceDN w:val="0"/>
        <w:adjustRightInd w:val="0"/>
        <w:spacing w:line="276" w:lineRule="auto"/>
        <w:ind w:left="360"/>
        <w:contextualSpacing/>
        <w:jc w:val="left"/>
        <w:rPr>
          <w:rFonts w:asciiTheme="minorHAnsi" w:eastAsia="Calibri" w:hAnsiTheme="minorHAnsi" w:cs="Arial"/>
          <w:color w:val="000000"/>
          <w:sz w:val="24"/>
          <w:szCs w:val="24"/>
        </w:rPr>
      </w:pPr>
    </w:p>
    <w:p w14:paraId="4C9E3ADD" w14:textId="4C00245F"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 xml:space="preserve">Work with the Senior Management Team </w:t>
      </w:r>
      <w:r w:rsidR="005026A8">
        <w:rPr>
          <w:rFonts w:asciiTheme="minorHAnsi" w:eastAsia="Calibri" w:hAnsiTheme="minorHAnsi" w:cs="Arial"/>
          <w:color w:val="000000"/>
          <w:sz w:val="24"/>
          <w:szCs w:val="24"/>
        </w:rPr>
        <w:t xml:space="preserve">and with other Heads </w:t>
      </w:r>
      <w:r w:rsidRPr="001D4910">
        <w:rPr>
          <w:rFonts w:asciiTheme="minorHAnsi" w:eastAsia="Calibri" w:hAnsiTheme="minorHAnsi" w:cs="Arial"/>
          <w:color w:val="000000"/>
          <w:sz w:val="24"/>
          <w:szCs w:val="24"/>
        </w:rPr>
        <w:t>as part of a mutually supportive management team, advising them on the likely financial consequences of proposed courses of action.</w:t>
      </w:r>
    </w:p>
    <w:p w14:paraId="6D451669" w14:textId="77777777" w:rsidR="001D4910" w:rsidRPr="001D4910" w:rsidRDefault="001D4910" w:rsidP="00320071">
      <w:pPr>
        <w:widowControl/>
        <w:autoSpaceDE w:val="0"/>
        <w:autoSpaceDN w:val="0"/>
        <w:adjustRightInd w:val="0"/>
        <w:spacing w:line="276" w:lineRule="auto"/>
        <w:ind w:left="360"/>
        <w:contextualSpacing/>
        <w:jc w:val="left"/>
        <w:rPr>
          <w:rFonts w:asciiTheme="minorHAnsi" w:eastAsia="Calibri" w:hAnsiTheme="minorHAnsi" w:cs="Arial"/>
          <w:color w:val="000000"/>
          <w:sz w:val="24"/>
          <w:szCs w:val="24"/>
        </w:rPr>
      </w:pPr>
    </w:p>
    <w:p w14:paraId="0E79AA17"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Maintain contact and liaise with bankers and auditors (internal and external) to ensure effective operating arrangements are developed.</w:t>
      </w:r>
    </w:p>
    <w:p w14:paraId="6C7EF637" w14:textId="77777777" w:rsidR="001D4910" w:rsidRPr="001D4910" w:rsidRDefault="001D4910" w:rsidP="00320071">
      <w:pPr>
        <w:widowControl/>
        <w:spacing w:after="200" w:line="276" w:lineRule="auto"/>
        <w:ind w:left="720"/>
        <w:contextualSpacing/>
        <w:jc w:val="left"/>
        <w:rPr>
          <w:rFonts w:asciiTheme="minorHAnsi" w:eastAsia="Calibri" w:hAnsiTheme="minorHAnsi" w:cs="Arial"/>
          <w:color w:val="000000"/>
          <w:sz w:val="24"/>
          <w:szCs w:val="24"/>
        </w:rPr>
      </w:pPr>
    </w:p>
    <w:p w14:paraId="5DB88F38" w14:textId="0FA29870" w:rsidR="001D4910" w:rsidRPr="001D4910" w:rsidRDefault="001D4910" w:rsidP="00320071">
      <w:pPr>
        <w:widowControl/>
        <w:numPr>
          <w:ilvl w:val="0"/>
          <w:numId w:val="21"/>
        </w:numPr>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Deliver and develop appropriate key financial performance indicators (KPIs) for the Department</w:t>
      </w:r>
      <w:r w:rsidR="005026A8">
        <w:rPr>
          <w:rFonts w:asciiTheme="minorHAnsi" w:eastAsia="Calibri" w:hAnsiTheme="minorHAnsi" w:cs="Arial"/>
          <w:color w:val="000000"/>
          <w:sz w:val="24"/>
          <w:szCs w:val="24"/>
        </w:rPr>
        <w:t xml:space="preserve"> and actions for improvement</w:t>
      </w:r>
      <w:r w:rsidRPr="001D4910">
        <w:rPr>
          <w:rFonts w:asciiTheme="minorHAnsi" w:eastAsia="Calibri" w:hAnsiTheme="minorHAnsi" w:cs="Arial"/>
          <w:color w:val="000000"/>
          <w:sz w:val="24"/>
          <w:szCs w:val="24"/>
        </w:rPr>
        <w:t>. Monitor performance against those KPIs and ensure that this data is effectively reported</w:t>
      </w:r>
      <w:r w:rsidR="005026A8">
        <w:rPr>
          <w:rFonts w:asciiTheme="minorHAnsi" w:eastAsia="Calibri" w:hAnsiTheme="minorHAnsi" w:cs="Arial"/>
          <w:color w:val="000000"/>
          <w:sz w:val="24"/>
          <w:szCs w:val="24"/>
        </w:rPr>
        <w:t xml:space="preserve"> and improvement actions are implemented</w:t>
      </w:r>
      <w:r w:rsidRPr="001D4910">
        <w:rPr>
          <w:rFonts w:asciiTheme="minorHAnsi" w:eastAsia="Calibri" w:hAnsiTheme="minorHAnsi" w:cs="Arial"/>
          <w:color w:val="000000"/>
          <w:sz w:val="24"/>
          <w:szCs w:val="24"/>
        </w:rPr>
        <w:t>.</w:t>
      </w:r>
    </w:p>
    <w:p w14:paraId="0C5B3F46" w14:textId="77777777" w:rsidR="001D4910" w:rsidRPr="001D4910" w:rsidRDefault="001D4910" w:rsidP="00320071">
      <w:pPr>
        <w:widowControl/>
        <w:autoSpaceDE w:val="0"/>
        <w:autoSpaceDN w:val="0"/>
        <w:adjustRightInd w:val="0"/>
        <w:spacing w:line="276" w:lineRule="auto"/>
        <w:ind w:left="360"/>
        <w:contextualSpacing/>
        <w:jc w:val="left"/>
        <w:rPr>
          <w:rFonts w:asciiTheme="minorHAnsi" w:eastAsia="Calibri" w:hAnsiTheme="minorHAnsi" w:cs="Arial"/>
          <w:color w:val="000000"/>
          <w:sz w:val="24"/>
          <w:szCs w:val="24"/>
        </w:rPr>
      </w:pPr>
    </w:p>
    <w:p w14:paraId="2397116F"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Contribute as an effective member of the College</w:t>
      </w:r>
      <w:r w:rsidR="00B35FE8" w:rsidRPr="00B35FE8">
        <w:rPr>
          <w:rFonts w:asciiTheme="minorHAnsi" w:eastAsia="Calibri" w:hAnsiTheme="minorHAnsi" w:cs="Arial"/>
          <w:color w:val="000000"/>
          <w:sz w:val="24"/>
          <w:szCs w:val="24"/>
        </w:rPr>
        <w:t>’s</w:t>
      </w:r>
      <w:r w:rsidR="002C1164">
        <w:rPr>
          <w:rFonts w:asciiTheme="minorHAnsi" w:eastAsia="Calibri" w:hAnsiTheme="minorHAnsi" w:cs="Arial"/>
          <w:color w:val="000000"/>
          <w:sz w:val="24"/>
          <w:szCs w:val="24"/>
        </w:rPr>
        <w:t xml:space="preserve"> Management Team in a multi-function department.</w:t>
      </w:r>
    </w:p>
    <w:p w14:paraId="7584A138" w14:textId="77777777" w:rsidR="001D4910" w:rsidRPr="001D4910" w:rsidRDefault="001D4910" w:rsidP="00320071">
      <w:pPr>
        <w:widowControl/>
        <w:autoSpaceDE w:val="0"/>
        <w:autoSpaceDN w:val="0"/>
        <w:adjustRightInd w:val="0"/>
        <w:spacing w:line="276" w:lineRule="auto"/>
        <w:ind w:left="360"/>
        <w:contextualSpacing/>
        <w:jc w:val="left"/>
        <w:rPr>
          <w:rFonts w:asciiTheme="minorHAnsi" w:eastAsia="Calibri" w:hAnsiTheme="minorHAnsi" w:cs="Arial"/>
          <w:color w:val="000000"/>
          <w:sz w:val="24"/>
          <w:szCs w:val="24"/>
        </w:rPr>
      </w:pPr>
    </w:p>
    <w:p w14:paraId="7C29CFA3"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Participate in meetings of departmental managers as necessary.</w:t>
      </w:r>
    </w:p>
    <w:p w14:paraId="6B0F8870" w14:textId="77777777" w:rsidR="001D4910" w:rsidRPr="001D4910" w:rsidRDefault="001D4910" w:rsidP="00320071">
      <w:pPr>
        <w:widowControl/>
        <w:autoSpaceDE w:val="0"/>
        <w:autoSpaceDN w:val="0"/>
        <w:adjustRightInd w:val="0"/>
        <w:spacing w:line="276" w:lineRule="auto"/>
        <w:ind w:left="360"/>
        <w:contextualSpacing/>
        <w:jc w:val="left"/>
        <w:rPr>
          <w:rFonts w:asciiTheme="minorHAnsi" w:eastAsia="Calibri" w:hAnsiTheme="minorHAnsi" w:cs="Arial"/>
          <w:color w:val="000000"/>
          <w:sz w:val="24"/>
          <w:szCs w:val="24"/>
        </w:rPr>
      </w:pPr>
    </w:p>
    <w:p w14:paraId="4DF22400"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Be prepared to act as a member of project management teams as necessary.</w:t>
      </w:r>
    </w:p>
    <w:p w14:paraId="5D5C02D1" w14:textId="77777777" w:rsidR="001D4910" w:rsidRPr="001D4910" w:rsidRDefault="001D4910" w:rsidP="00320071">
      <w:pPr>
        <w:widowControl/>
        <w:autoSpaceDE w:val="0"/>
        <w:autoSpaceDN w:val="0"/>
        <w:adjustRightInd w:val="0"/>
        <w:spacing w:line="276" w:lineRule="auto"/>
        <w:jc w:val="left"/>
        <w:rPr>
          <w:rFonts w:asciiTheme="minorHAnsi" w:eastAsia="Calibri" w:hAnsiTheme="minorHAnsi" w:cs="Arial"/>
          <w:b/>
          <w:bCs/>
          <w:color w:val="000000"/>
          <w:sz w:val="24"/>
          <w:szCs w:val="24"/>
        </w:rPr>
      </w:pPr>
    </w:p>
    <w:p w14:paraId="2DE4FE91" w14:textId="77777777" w:rsidR="001D4910" w:rsidRPr="001D4910" w:rsidRDefault="00B35FE8" w:rsidP="00320071">
      <w:pPr>
        <w:widowControl/>
        <w:autoSpaceDE w:val="0"/>
        <w:autoSpaceDN w:val="0"/>
        <w:adjustRightInd w:val="0"/>
        <w:spacing w:line="276" w:lineRule="auto"/>
        <w:jc w:val="left"/>
        <w:rPr>
          <w:rFonts w:asciiTheme="minorHAnsi" w:eastAsia="Calibri" w:hAnsiTheme="minorHAnsi" w:cs="Arial"/>
          <w:b/>
          <w:bCs/>
          <w:color w:val="000000"/>
          <w:sz w:val="24"/>
          <w:szCs w:val="24"/>
        </w:rPr>
      </w:pPr>
      <w:r w:rsidRPr="001D4910">
        <w:rPr>
          <w:rFonts w:asciiTheme="minorHAnsi" w:eastAsia="Calibri" w:hAnsiTheme="minorHAnsi" w:cs="Arial"/>
          <w:b/>
          <w:bCs/>
          <w:color w:val="000000"/>
          <w:sz w:val="24"/>
          <w:szCs w:val="24"/>
        </w:rPr>
        <w:t>FINANCIAL</w:t>
      </w:r>
    </w:p>
    <w:p w14:paraId="4506D711"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Provide a high level of professionalism reflected in a sound budgetary policy.</w:t>
      </w:r>
    </w:p>
    <w:p w14:paraId="32759193" w14:textId="77777777" w:rsidR="001D4910" w:rsidRPr="001D4910" w:rsidRDefault="001D4910" w:rsidP="00320071">
      <w:pPr>
        <w:widowControl/>
        <w:autoSpaceDE w:val="0"/>
        <w:autoSpaceDN w:val="0"/>
        <w:adjustRightInd w:val="0"/>
        <w:spacing w:line="276" w:lineRule="auto"/>
        <w:ind w:left="360"/>
        <w:contextualSpacing/>
        <w:jc w:val="left"/>
        <w:rPr>
          <w:rFonts w:asciiTheme="minorHAnsi" w:eastAsia="Calibri" w:hAnsiTheme="minorHAnsi" w:cs="Arial"/>
          <w:color w:val="000000"/>
          <w:sz w:val="24"/>
          <w:szCs w:val="24"/>
        </w:rPr>
      </w:pPr>
    </w:p>
    <w:p w14:paraId="635E8B8B"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Maintain records to meet external audit, legal and tax requirements.</w:t>
      </w:r>
    </w:p>
    <w:p w14:paraId="3D1C36DA" w14:textId="77777777" w:rsidR="001D4910" w:rsidRPr="001D4910" w:rsidRDefault="001D4910" w:rsidP="00320071">
      <w:pPr>
        <w:widowControl/>
        <w:autoSpaceDE w:val="0"/>
        <w:autoSpaceDN w:val="0"/>
        <w:adjustRightInd w:val="0"/>
        <w:spacing w:line="276" w:lineRule="auto"/>
        <w:ind w:left="360"/>
        <w:contextualSpacing/>
        <w:jc w:val="left"/>
        <w:rPr>
          <w:rFonts w:asciiTheme="minorHAnsi" w:eastAsia="Calibri" w:hAnsiTheme="minorHAnsi" w:cs="Arial"/>
          <w:color w:val="000000"/>
          <w:sz w:val="24"/>
          <w:szCs w:val="24"/>
        </w:rPr>
      </w:pPr>
    </w:p>
    <w:p w14:paraId="7E711D7C"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 xml:space="preserve">Ensure financial and other reporting systems are maintained to the standards required by the College, external </w:t>
      </w:r>
      <w:r w:rsidR="00E44A89">
        <w:rPr>
          <w:rFonts w:asciiTheme="minorHAnsi" w:eastAsia="Calibri" w:hAnsiTheme="minorHAnsi" w:cs="Arial"/>
          <w:color w:val="000000"/>
          <w:sz w:val="24"/>
          <w:szCs w:val="24"/>
        </w:rPr>
        <w:t xml:space="preserve">/ internal </w:t>
      </w:r>
      <w:r w:rsidRPr="001D4910">
        <w:rPr>
          <w:rFonts w:asciiTheme="minorHAnsi" w:eastAsia="Calibri" w:hAnsiTheme="minorHAnsi" w:cs="Arial"/>
          <w:color w:val="000000"/>
          <w:sz w:val="24"/>
          <w:szCs w:val="24"/>
        </w:rPr>
        <w:t>auditors and regulatory bodies such as the SFC.</w:t>
      </w:r>
    </w:p>
    <w:p w14:paraId="54852B83" w14:textId="77777777" w:rsidR="001D4910" w:rsidRPr="001D4910" w:rsidRDefault="001D4910" w:rsidP="00320071">
      <w:pPr>
        <w:widowControl/>
        <w:autoSpaceDE w:val="0"/>
        <w:autoSpaceDN w:val="0"/>
        <w:adjustRightInd w:val="0"/>
        <w:spacing w:line="276" w:lineRule="auto"/>
        <w:ind w:left="360"/>
        <w:contextualSpacing/>
        <w:jc w:val="left"/>
        <w:rPr>
          <w:rFonts w:asciiTheme="minorHAnsi" w:eastAsia="Calibri" w:hAnsiTheme="minorHAnsi" w:cs="Arial"/>
          <w:color w:val="000000"/>
          <w:sz w:val="24"/>
          <w:szCs w:val="24"/>
        </w:rPr>
      </w:pPr>
    </w:p>
    <w:p w14:paraId="13E31809" w14:textId="0A693E2C" w:rsidR="001D4910" w:rsidRPr="001D4910" w:rsidRDefault="000E23AB"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Pr>
          <w:rFonts w:asciiTheme="minorHAnsi" w:eastAsia="Calibri" w:hAnsiTheme="minorHAnsi" w:cs="Arial"/>
          <w:color w:val="000000"/>
          <w:sz w:val="24"/>
          <w:szCs w:val="24"/>
        </w:rPr>
        <w:t>Le</w:t>
      </w:r>
      <w:r w:rsidR="001D4910" w:rsidRPr="001D4910">
        <w:rPr>
          <w:rFonts w:asciiTheme="minorHAnsi" w:eastAsia="Calibri" w:hAnsiTheme="minorHAnsi" w:cs="Arial"/>
          <w:color w:val="000000"/>
          <w:sz w:val="24"/>
          <w:szCs w:val="24"/>
        </w:rPr>
        <w:t xml:space="preserve">ad the overall annual business planning and budget setting process for the College and support the </w:t>
      </w:r>
      <w:r w:rsidR="005026A8">
        <w:rPr>
          <w:rFonts w:asciiTheme="minorHAnsi" w:eastAsia="Calibri" w:hAnsiTheme="minorHAnsi" w:cs="Arial"/>
          <w:color w:val="000000"/>
          <w:sz w:val="24"/>
          <w:szCs w:val="24"/>
        </w:rPr>
        <w:t xml:space="preserve">Heads and </w:t>
      </w:r>
      <w:r w:rsidR="001D4910" w:rsidRPr="001D4910">
        <w:rPr>
          <w:rFonts w:asciiTheme="minorHAnsi" w:eastAsia="Calibri" w:hAnsiTheme="minorHAnsi" w:cs="Arial"/>
          <w:color w:val="000000"/>
          <w:sz w:val="24"/>
          <w:szCs w:val="24"/>
        </w:rPr>
        <w:t xml:space="preserve">departmental managers in delivering required budgetary tasks for their areas. Prepare the draft annual budget and forecasts aligned to strategic plans including commentary and assumptions utilised. </w:t>
      </w:r>
    </w:p>
    <w:p w14:paraId="0A1DC3C6" w14:textId="77777777" w:rsidR="001D4910" w:rsidRPr="001D4910" w:rsidRDefault="001D4910" w:rsidP="00320071">
      <w:pPr>
        <w:widowControl/>
        <w:spacing w:after="200" w:line="276" w:lineRule="auto"/>
        <w:ind w:left="720"/>
        <w:contextualSpacing/>
        <w:jc w:val="left"/>
        <w:rPr>
          <w:rFonts w:asciiTheme="minorHAnsi" w:eastAsia="Calibri" w:hAnsiTheme="minorHAnsi" w:cs="Arial"/>
          <w:color w:val="000000"/>
          <w:sz w:val="24"/>
          <w:szCs w:val="24"/>
        </w:rPr>
      </w:pPr>
    </w:p>
    <w:p w14:paraId="32EC46BE"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lastRenderedPageBreak/>
        <w:t>Provide full accounting services to other Directors and managers including departmental financial analysis and exploring any potential problems with them in order to make appropriate budgetary decisions.</w:t>
      </w:r>
    </w:p>
    <w:p w14:paraId="2D62A943" w14:textId="77777777" w:rsidR="001D4910" w:rsidRPr="001D4910" w:rsidRDefault="001D4910" w:rsidP="00320071">
      <w:pPr>
        <w:widowControl/>
        <w:spacing w:after="200" w:line="276" w:lineRule="auto"/>
        <w:ind w:left="720"/>
        <w:contextualSpacing/>
        <w:jc w:val="left"/>
        <w:rPr>
          <w:rFonts w:asciiTheme="minorHAnsi" w:eastAsia="Calibri" w:hAnsiTheme="minorHAnsi" w:cs="Arial"/>
          <w:color w:val="000000"/>
          <w:sz w:val="24"/>
          <w:szCs w:val="24"/>
        </w:rPr>
      </w:pPr>
    </w:p>
    <w:p w14:paraId="3D0438B2"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Ensure the production of accurate draft monthly management accounts incorporating metrics and relevant non-financial information to agreed timetables.</w:t>
      </w:r>
    </w:p>
    <w:p w14:paraId="65FFD7D5" w14:textId="77777777" w:rsidR="001D4910" w:rsidRPr="001D4910" w:rsidRDefault="001D4910" w:rsidP="00320071">
      <w:pPr>
        <w:widowControl/>
        <w:spacing w:after="200" w:line="276" w:lineRule="auto"/>
        <w:ind w:left="720"/>
        <w:contextualSpacing/>
        <w:jc w:val="left"/>
        <w:rPr>
          <w:rFonts w:asciiTheme="minorHAnsi" w:eastAsia="Calibri" w:hAnsiTheme="minorHAnsi" w:cs="Arial"/>
          <w:color w:val="000000"/>
          <w:sz w:val="24"/>
          <w:szCs w:val="24"/>
        </w:rPr>
      </w:pPr>
    </w:p>
    <w:p w14:paraId="2307F80C"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Ensure the production of rolling cash flow forecasts, monitor cash position daily and ensure creditors’ terms are met.</w:t>
      </w:r>
    </w:p>
    <w:p w14:paraId="03C3ACE5" w14:textId="77777777" w:rsidR="001D4910" w:rsidRPr="001D4910" w:rsidRDefault="001D4910" w:rsidP="00320071">
      <w:pPr>
        <w:widowControl/>
        <w:spacing w:after="200" w:line="276" w:lineRule="auto"/>
        <w:ind w:left="720"/>
        <w:contextualSpacing/>
        <w:jc w:val="left"/>
        <w:rPr>
          <w:rFonts w:asciiTheme="minorHAnsi" w:eastAsia="Calibri" w:hAnsiTheme="minorHAnsi" w:cs="Arial"/>
          <w:color w:val="000000"/>
          <w:sz w:val="24"/>
          <w:szCs w:val="24"/>
        </w:rPr>
      </w:pPr>
    </w:p>
    <w:p w14:paraId="04CC7A14"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Assist in the planning and management of the College’s tax liabilities under existing and proposed legislation. Evaluate the tax liability impact of contemplated courses of action, minimise the tax burden and deal with tax authorities.</w:t>
      </w:r>
    </w:p>
    <w:p w14:paraId="3373FD2D" w14:textId="77777777" w:rsidR="001D4910" w:rsidRPr="001D4910" w:rsidRDefault="001D4910" w:rsidP="00320071">
      <w:pPr>
        <w:widowControl/>
        <w:spacing w:after="200" w:line="276" w:lineRule="auto"/>
        <w:ind w:left="720"/>
        <w:contextualSpacing/>
        <w:jc w:val="left"/>
        <w:rPr>
          <w:rFonts w:asciiTheme="minorHAnsi" w:eastAsia="Calibri" w:hAnsiTheme="minorHAnsi" w:cs="Arial"/>
          <w:color w:val="000000"/>
          <w:sz w:val="24"/>
          <w:szCs w:val="24"/>
        </w:rPr>
      </w:pPr>
    </w:p>
    <w:p w14:paraId="03C46BC3" w14:textId="77777777" w:rsidR="001D4910" w:rsidRPr="001D4910" w:rsidRDefault="001D4910" w:rsidP="00320071">
      <w:pPr>
        <w:widowControl/>
        <w:numPr>
          <w:ilvl w:val="0"/>
          <w:numId w:val="21"/>
        </w:numPr>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Prepare the draft statutory annual accounts including a draft report for consideration by the Director of Finance and Estates, including consolidated College accounts, and statutory returns.</w:t>
      </w:r>
    </w:p>
    <w:p w14:paraId="2166C519" w14:textId="77777777" w:rsidR="001D4910" w:rsidRPr="001D4910" w:rsidRDefault="001D4910" w:rsidP="00320071">
      <w:pPr>
        <w:widowControl/>
        <w:spacing w:after="200" w:line="276" w:lineRule="auto"/>
        <w:ind w:left="720"/>
        <w:contextualSpacing/>
        <w:jc w:val="left"/>
        <w:rPr>
          <w:rFonts w:asciiTheme="minorHAnsi" w:eastAsia="Calibri" w:hAnsiTheme="minorHAnsi" w:cs="Arial"/>
          <w:color w:val="000000"/>
          <w:sz w:val="24"/>
          <w:szCs w:val="24"/>
        </w:rPr>
      </w:pPr>
    </w:p>
    <w:p w14:paraId="7EA41ED4"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Undertake such other financial analysis and reporting as requested by the Director of Finance and Estates.</w:t>
      </w:r>
    </w:p>
    <w:p w14:paraId="793FA78B" w14:textId="77777777" w:rsidR="001D4910" w:rsidRPr="001D4910" w:rsidRDefault="001D4910" w:rsidP="00320071">
      <w:pPr>
        <w:widowControl/>
        <w:spacing w:after="200" w:line="276" w:lineRule="auto"/>
        <w:ind w:left="720"/>
        <w:contextualSpacing/>
        <w:jc w:val="left"/>
        <w:rPr>
          <w:rFonts w:asciiTheme="minorHAnsi" w:eastAsia="Calibri" w:hAnsiTheme="minorHAnsi" w:cs="Arial"/>
          <w:color w:val="000000"/>
          <w:sz w:val="24"/>
          <w:szCs w:val="24"/>
        </w:rPr>
      </w:pPr>
    </w:p>
    <w:p w14:paraId="1A0B7B81"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Keep abreast of financial, tax and corporate governance developments across the charity sector from professional advisors and bodies as well as by liaising with other financial staff in other, similar charities.</w:t>
      </w:r>
    </w:p>
    <w:p w14:paraId="458DCF04" w14:textId="77777777" w:rsidR="001D4910" w:rsidRPr="001D4910" w:rsidRDefault="001D4910" w:rsidP="00320071">
      <w:pPr>
        <w:widowControl/>
        <w:spacing w:after="200" w:line="276" w:lineRule="auto"/>
        <w:ind w:left="720"/>
        <w:contextualSpacing/>
        <w:jc w:val="left"/>
        <w:rPr>
          <w:rFonts w:asciiTheme="minorHAnsi" w:eastAsia="Calibri" w:hAnsiTheme="minorHAnsi" w:cs="Arial"/>
          <w:color w:val="000000"/>
          <w:sz w:val="24"/>
          <w:szCs w:val="24"/>
        </w:rPr>
      </w:pPr>
    </w:p>
    <w:p w14:paraId="6C4BAD68"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Contribute to the College’s risk management policy and procedures.</w:t>
      </w:r>
    </w:p>
    <w:p w14:paraId="2E4870A2" w14:textId="77777777" w:rsidR="001D4910" w:rsidRPr="001D4910" w:rsidRDefault="001D4910" w:rsidP="00320071">
      <w:pPr>
        <w:widowControl/>
        <w:autoSpaceDE w:val="0"/>
        <w:autoSpaceDN w:val="0"/>
        <w:adjustRightInd w:val="0"/>
        <w:spacing w:line="276" w:lineRule="auto"/>
        <w:jc w:val="left"/>
        <w:rPr>
          <w:rFonts w:asciiTheme="minorHAnsi" w:eastAsia="Calibri" w:hAnsiTheme="minorHAnsi" w:cs="Arial"/>
          <w:b/>
          <w:bCs/>
          <w:color w:val="000000"/>
          <w:sz w:val="24"/>
          <w:szCs w:val="24"/>
        </w:rPr>
      </w:pPr>
    </w:p>
    <w:p w14:paraId="2C15C873" w14:textId="77777777" w:rsidR="001D4910" w:rsidRPr="001D4910" w:rsidRDefault="00B35FE8" w:rsidP="00320071">
      <w:pPr>
        <w:widowControl/>
        <w:autoSpaceDE w:val="0"/>
        <w:autoSpaceDN w:val="0"/>
        <w:adjustRightInd w:val="0"/>
        <w:spacing w:line="276" w:lineRule="auto"/>
        <w:jc w:val="left"/>
        <w:rPr>
          <w:rFonts w:asciiTheme="minorHAnsi" w:eastAsia="Calibri" w:hAnsiTheme="minorHAnsi" w:cs="Arial"/>
          <w:color w:val="000000"/>
          <w:sz w:val="24"/>
          <w:szCs w:val="24"/>
        </w:rPr>
      </w:pPr>
      <w:r w:rsidRPr="001D4910">
        <w:rPr>
          <w:rFonts w:asciiTheme="minorHAnsi" w:eastAsia="Calibri" w:hAnsiTheme="minorHAnsi" w:cs="Arial"/>
          <w:b/>
          <w:bCs/>
          <w:color w:val="000000"/>
          <w:sz w:val="24"/>
          <w:szCs w:val="24"/>
        </w:rPr>
        <w:t>ACCOUNTING</w:t>
      </w:r>
    </w:p>
    <w:p w14:paraId="5AB7B632" w14:textId="77777777" w:rsidR="001D4910" w:rsidRPr="001D4910" w:rsidRDefault="00E44A89"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Pr>
          <w:rFonts w:asciiTheme="minorHAnsi" w:eastAsia="Calibri" w:hAnsiTheme="minorHAnsi" w:cs="Arial"/>
          <w:color w:val="000000"/>
          <w:sz w:val="24"/>
          <w:szCs w:val="24"/>
        </w:rPr>
        <w:t xml:space="preserve">Ensure that the </w:t>
      </w:r>
      <w:r w:rsidR="001D4910" w:rsidRPr="001D4910">
        <w:rPr>
          <w:rFonts w:asciiTheme="minorHAnsi" w:eastAsia="Calibri" w:hAnsiTheme="minorHAnsi" w:cs="Arial"/>
          <w:color w:val="000000"/>
          <w:sz w:val="24"/>
          <w:szCs w:val="24"/>
        </w:rPr>
        <w:t>financial accounting systems of the Col</w:t>
      </w:r>
      <w:r>
        <w:rPr>
          <w:rFonts w:asciiTheme="minorHAnsi" w:eastAsia="Calibri" w:hAnsiTheme="minorHAnsi" w:cs="Arial"/>
          <w:color w:val="000000"/>
          <w:sz w:val="24"/>
          <w:szCs w:val="24"/>
        </w:rPr>
        <w:t>lege are m</w:t>
      </w:r>
      <w:r w:rsidRPr="001D4910">
        <w:rPr>
          <w:rFonts w:asciiTheme="minorHAnsi" w:eastAsia="Calibri" w:hAnsiTheme="minorHAnsi" w:cs="Arial"/>
          <w:color w:val="000000"/>
          <w:sz w:val="24"/>
          <w:szCs w:val="24"/>
        </w:rPr>
        <w:t>anage</w:t>
      </w:r>
      <w:r>
        <w:rPr>
          <w:rFonts w:asciiTheme="minorHAnsi" w:eastAsia="Calibri" w:hAnsiTheme="minorHAnsi" w:cs="Arial"/>
          <w:color w:val="000000"/>
          <w:sz w:val="24"/>
          <w:szCs w:val="24"/>
        </w:rPr>
        <w:t>d and maintained.</w:t>
      </w:r>
    </w:p>
    <w:p w14:paraId="54D594DF" w14:textId="77777777" w:rsidR="001D4910" w:rsidRPr="001D4910" w:rsidRDefault="001D4910" w:rsidP="00320071">
      <w:pPr>
        <w:widowControl/>
        <w:autoSpaceDE w:val="0"/>
        <w:autoSpaceDN w:val="0"/>
        <w:adjustRightInd w:val="0"/>
        <w:spacing w:line="276" w:lineRule="auto"/>
        <w:ind w:left="360"/>
        <w:contextualSpacing/>
        <w:jc w:val="left"/>
        <w:rPr>
          <w:rFonts w:asciiTheme="minorHAnsi" w:eastAsia="Calibri" w:hAnsiTheme="minorHAnsi" w:cs="Arial"/>
          <w:color w:val="000000"/>
          <w:sz w:val="24"/>
          <w:szCs w:val="24"/>
        </w:rPr>
      </w:pPr>
    </w:p>
    <w:p w14:paraId="20BD20C1" w14:textId="77777777"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 xml:space="preserve">Manage and maintain the financial accounts of </w:t>
      </w:r>
      <w:r w:rsidR="00B35FE8">
        <w:rPr>
          <w:rFonts w:asciiTheme="minorHAnsi" w:eastAsia="Calibri" w:hAnsiTheme="minorHAnsi" w:cs="Arial"/>
          <w:color w:val="000000"/>
          <w:sz w:val="24"/>
          <w:szCs w:val="24"/>
        </w:rPr>
        <w:t>any</w:t>
      </w:r>
      <w:r w:rsidRPr="001D4910">
        <w:rPr>
          <w:rFonts w:asciiTheme="minorHAnsi" w:eastAsia="Calibri" w:hAnsiTheme="minorHAnsi" w:cs="Arial"/>
          <w:color w:val="000000"/>
          <w:sz w:val="24"/>
          <w:szCs w:val="24"/>
        </w:rPr>
        <w:t xml:space="preserve"> Trust / Foundation / Trading Company of the College.</w:t>
      </w:r>
    </w:p>
    <w:p w14:paraId="129E5B9E" w14:textId="77777777" w:rsidR="001D4910" w:rsidRPr="001D4910" w:rsidRDefault="001D4910" w:rsidP="00320071">
      <w:pPr>
        <w:widowControl/>
        <w:spacing w:after="200" w:line="276" w:lineRule="auto"/>
        <w:ind w:left="720"/>
        <w:contextualSpacing/>
        <w:jc w:val="left"/>
        <w:rPr>
          <w:rFonts w:asciiTheme="minorHAnsi" w:eastAsia="Calibri" w:hAnsiTheme="minorHAnsi" w:cs="Arial"/>
          <w:color w:val="000000"/>
          <w:sz w:val="24"/>
          <w:szCs w:val="24"/>
        </w:rPr>
      </w:pPr>
    </w:p>
    <w:p w14:paraId="602D6528" w14:textId="77777777" w:rsidR="001D4910" w:rsidRPr="001D4910" w:rsidRDefault="00E44A89"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Pr>
          <w:rFonts w:asciiTheme="minorHAnsi" w:eastAsia="Calibri" w:hAnsiTheme="minorHAnsi" w:cs="Arial"/>
          <w:color w:val="000000"/>
          <w:sz w:val="24"/>
          <w:szCs w:val="24"/>
        </w:rPr>
        <w:t xml:space="preserve">Ensure that the </w:t>
      </w:r>
      <w:r w:rsidR="001D4910" w:rsidRPr="001D4910">
        <w:rPr>
          <w:rFonts w:asciiTheme="minorHAnsi" w:eastAsia="Calibri" w:hAnsiTheme="minorHAnsi" w:cs="Arial"/>
          <w:color w:val="000000"/>
          <w:sz w:val="24"/>
          <w:szCs w:val="24"/>
        </w:rPr>
        <w:t>fixed</w:t>
      </w:r>
      <w:r w:rsidR="001A01DB">
        <w:rPr>
          <w:rFonts w:asciiTheme="minorHAnsi" w:eastAsia="Calibri" w:hAnsiTheme="minorHAnsi" w:cs="Arial"/>
          <w:color w:val="000000"/>
          <w:sz w:val="24"/>
          <w:szCs w:val="24"/>
        </w:rPr>
        <w:t xml:space="preserve"> asset and depreciation records are</w:t>
      </w:r>
      <w:r w:rsidR="001A01DB" w:rsidRPr="001A01DB">
        <w:rPr>
          <w:rFonts w:asciiTheme="minorHAnsi" w:eastAsia="Calibri" w:hAnsiTheme="minorHAnsi" w:cs="Arial"/>
          <w:color w:val="000000"/>
          <w:sz w:val="24"/>
          <w:szCs w:val="24"/>
        </w:rPr>
        <w:t xml:space="preserve"> </w:t>
      </w:r>
      <w:r w:rsidR="001A01DB">
        <w:rPr>
          <w:rFonts w:asciiTheme="minorHAnsi" w:eastAsia="Calibri" w:hAnsiTheme="minorHAnsi" w:cs="Arial"/>
          <w:color w:val="000000"/>
          <w:sz w:val="24"/>
          <w:szCs w:val="24"/>
        </w:rPr>
        <w:t>m</w:t>
      </w:r>
      <w:r w:rsidR="001A01DB" w:rsidRPr="001D4910">
        <w:rPr>
          <w:rFonts w:asciiTheme="minorHAnsi" w:eastAsia="Calibri" w:hAnsiTheme="minorHAnsi" w:cs="Arial"/>
          <w:color w:val="000000"/>
          <w:sz w:val="24"/>
          <w:szCs w:val="24"/>
        </w:rPr>
        <w:t>anage</w:t>
      </w:r>
      <w:r w:rsidR="001A01DB">
        <w:rPr>
          <w:rFonts w:asciiTheme="minorHAnsi" w:eastAsia="Calibri" w:hAnsiTheme="minorHAnsi" w:cs="Arial"/>
          <w:color w:val="000000"/>
          <w:sz w:val="24"/>
          <w:szCs w:val="24"/>
        </w:rPr>
        <w:t>d</w:t>
      </w:r>
      <w:r w:rsidR="001A01DB" w:rsidRPr="001D4910">
        <w:rPr>
          <w:rFonts w:asciiTheme="minorHAnsi" w:eastAsia="Calibri" w:hAnsiTheme="minorHAnsi" w:cs="Arial"/>
          <w:color w:val="000000"/>
          <w:sz w:val="24"/>
          <w:szCs w:val="24"/>
        </w:rPr>
        <w:t xml:space="preserve"> and maintain</w:t>
      </w:r>
      <w:r w:rsidR="001A01DB">
        <w:rPr>
          <w:rFonts w:asciiTheme="minorHAnsi" w:eastAsia="Calibri" w:hAnsiTheme="minorHAnsi" w:cs="Arial"/>
          <w:color w:val="000000"/>
          <w:sz w:val="24"/>
          <w:szCs w:val="24"/>
        </w:rPr>
        <w:t>ed.</w:t>
      </w:r>
    </w:p>
    <w:p w14:paraId="488EA88A" w14:textId="77777777" w:rsidR="001D4910" w:rsidRPr="001D4910" w:rsidRDefault="001D4910" w:rsidP="00320071">
      <w:pPr>
        <w:widowControl/>
        <w:spacing w:after="200" w:line="276" w:lineRule="auto"/>
        <w:ind w:left="720"/>
        <w:contextualSpacing/>
        <w:jc w:val="left"/>
        <w:rPr>
          <w:rFonts w:asciiTheme="minorHAnsi" w:eastAsia="Calibri" w:hAnsiTheme="minorHAnsi" w:cs="Arial"/>
          <w:color w:val="000000"/>
          <w:sz w:val="24"/>
          <w:szCs w:val="24"/>
        </w:rPr>
      </w:pPr>
    </w:p>
    <w:p w14:paraId="23E49D63" w14:textId="77777777" w:rsidR="001D4910" w:rsidRPr="001D4910" w:rsidRDefault="00E44A89"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Pr>
          <w:rFonts w:asciiTheme="minorHAnsi" w:eastAsia="Calibri" w:hAnsiTheme="minorHAnsi" w:cs="Arial"/>
          <w:color w:val="000000"/>
          <w:sz w:val="24"/>
          <w:szCs w:val="24"/>
        </w:rPr>
        <w:t>Ensure all reporting for C</w:t>
      </w:r>
      <w:r w:rsidR="001D4910" w:rsidRPr="001D4910">
        <w:rPr>
          <w:rFonts w:asciiTheme="minorHAnsi" w:eastAsia="Calibri" w:hAnsiTheme="minorHAnsi" w:cs="Arial"/>
          <w:color w:val="000000"/>
          <w:sz w:val="24"/>
          <w:szCs w:val="24"/>
        </w:rPr>
        <w:t>ommittees is prepared conforming to timetables.</w:t>
      </w:r>
    </w:p>
    <w:p w14:paraId="14769DFC" w14:textId="77777777" w:rsidR="001D4910" w:rsidRPr="001D4910" w:rsidRDefault="001D4910" w:rsidP="00320071">
      <w:pPr>
        <w:widowControl/>
        <w:autoSpaceDE w:val="0"/>
        <w:autoSpaceDN w:val="0"/>
        <w:adjustRightInd w:val="0"/>
        <w:spacing w:line="276" w:lineRule="auto"/>
        <w:jc w:val="left"/>
        <w:rPr>
          <w:rFonts w:asciiTheme="minorHAnsi" w:eastAsia="Calibri" w:hAnsiTheme="minorHAnsi" w:cs="Arial"/>
          <w:b/>
          <w:bCs/>
          <w:color w:val="000000"/>
          <w:sz w:val="24"/>
          <w:szCs w:val="24"/>
        </w:rPr>
      </w:pPr>
    </w:p>
    <w:p w14:paraId="1D422922" w14:textId="77777777" w:rsidR="001D4910" w:rsidRPr="001D4910" w:rsidRDefault="00B35FE8" w:rsidP="00320071">
      <w:pPr>
        <w:widowControl/>
        <w:autoSpaceDE w:val="0"/>
        <w:autoSpaceDN w:val="0"/>
        <w:adjustRightInd w:val="0"/>
        <w:spacing w:line="276" w:lineRule="auto"/>
        <w:jc w:val="left"/>
        <w:rPr>
          <w:rFonts w:asciiTheme="minorHAnsi" w:eastAsia="Calibri" w:hAnsiTheme="minorHAnsi" w:cs="Arial"/>
          <w:b/>
          <w:color w:val="000000"/>
          <w:sz w:val="24"/>
          <w:szCs w:val="24"/>
        </w:rPr>
      </w:pPr>
      <w:r w:rsidRPr="001D4910">
        <w:rPr>
          <w:rFonts w:asciiTheme="minorHAnsi" w:eastAsia="Calibri" w:hAnsiTheme="minorHAnsi" w:cs="Arial"/>
          <w:b/>
          <w:color w:val="000000"/>
          <w:sz w:val="24"/>
          <w:szCs w:val="24"/>
        </w:rPr>
        <w:t>PROCUREMENT</w:t>
      </w:r>
    </w:p>
    <w:p w14:paraId="0E30BB9F" w14:textId="77777777" w:rsidR="00B35FE8" w:rsidRDefault="00B35FE8" w:rsidP="00320071">
      <w:pPr>
        <w:widowControl/>
        <w:numPr>
          <w:ilvl w:val="0"/>
          <w:numId w:val="21"/>
        </w:numPr>
        <w:autoSpaceDE w:val="0"/>
        <w:autoSpaceDN w:val="0"/>
        <w:adjustRightInd w:val="0"/>
        <w:spacing w:after="200" w:line="276" w:lineRule="auto"/>
        <w:contextualSpacing/>
        <w:jc w:val="left"/>
        <w:rPr>
          <w:rFonts w:ascii="Calibri" w:eastAsia="Calibri" w:hAnsi="Calibri" w:cs="Arial"/>
          <w:color w:val="000000"/>
          <w:sz w:val="24"/>
          <w:szCs w:val="24"/>
        </w:rPr>
      </w:pPr>
      <w:r w:rsidRPr="00B35FE8">
        <w:rPr>
          <w:rFonts w:ascii="Calibri" w:eastAsia="Calibri" w:hAnsi="Calibri" w:cs="Arial"/>
          <w:color w:val="000000"/>
          <w:sz w:val="24"/>
          <w:szCs w:val="24"/>
        </w:rPr>
        <w:t xml:space="preserve">To work with the Procurement Manager to develop the procurement </w:t>
      </w:r>
      <w:r w:rsidR="001A01DB">
        <w:rPr>
          <w:rFonts w:ascii="Calibri" w:eastAsia="Calibri" w:hAnsi="Calibri" w:cs="Arial"/>
          <w:color w:val="000000"/>
          <w:sz w:val="24"/>
          <w:szCs w:val="24"/>
        </w:rPr>
        <w:t>team</w:t>
      </w:r>
      <w:r w:rsidRPr="00B35FE8">
        <w:rPr>
          <w:rFonts w:ascii="Calibri" w:eastAsia="Calibri" w:hAnsi="Calibri" w:cs="Arial"/>
          <w:color w:val="000000"/>
          <w:sz w:val="24"/>
          <w:szCs w:val="24"/>
        </w:rPr>
        <w:t xml:space="preserve"> including setting targets and monitoring performance</w:t>
      </w:r>
      <w:r>
        <w:rPr>
          <w:rFonts w:ascii="Calibri" w:eastAsia="Calibri" w:hAnsi="Calibri" w:cs="Arial"/>
          <w:color w:val="000000"/>
          <w:sz w:val="24"/>
          <w:szCs w:val="24"/>
        </w:rPr>
        <w:t>.</w:t>
      </w:r>
    </w:p>
    <w:p w14:paraId="7E9A7410" w14:textId="77777777" w:rsidR="00B35FE8" w:rsidRDefault="00B35FE8" w:rsidP="00320071">
      <w:pPr>
        <w:widowControl/>
        <w:autoSpaceDE w:val="0"/>
        <w:autoSpaceDN w:val="0"/>
        <w:adjustRightInd w:val="0"/>
        <w:spacing w:after="200" w:line="276" w:lineRule="auto"/>
        <w:ind w:left="360"/>
        <w:contextualSpacing/>
        <w:jc w:val="left"/>
        <w:rPr>
          <w:rFonts w:ascii="Calibri" w:eastAsia="Calibri" w:hAnsi="Calibri" w:cs="Arial"/>
          <w:color w:val="000000"/>
          <w:sz w:val="24"/>
          <w:szCs w:val="24"/>
        </w:rPr>
      </w:pPr>
    </w:p>
    <w:p w14:paraId="06637796" w14:textId="77777777" w:rsidR="00B35FE8" w:rsidRDefault="00B35FE8" w:rsidP="00320071">
      <w:pPr>
        <w:widowControl/>
        <w:numPr>
          <w:ilvl w:val="0"/>
          <w:numId w:val="21"/>
        </w:numPr>
        <w:autoSpaceDE w:val="0"/>
        <w:autoSpaceDN w:val="0"/>
        <w:adjustRightInd w:val="0"/>
        <w:spacing w:after="200" w:line="276" w:lineRule="auto"/>
        <w:contextualSpacing/>
        <w:jc w:val="left"/>
        <w:rPr>
          <w:rFonts w:ascii="Calibri" w:eastAsia="Calibri" w:hAnsi="Calibri" w:cs="Arial"/>
          <w:color w:val="000000"/>
          <w:sz w:val="24"/>
          <w:szCs w:val="24"/>
        </w:rPr>
      </w:pPr>
      <w:r w:rsidRPr="00B35FE8">
        <w:rPr>
          <w:rFonts w:ascii="Calibri" w:eastAsia="Calibri" w:hAnsi="Calibri" w:cs="Arial"/>
          <w:color w:val="000000"/>
          <w:sz w:val="24"/>
          <w:szCs w:val="24"/>
        </w:rPr>
        <w:t>To develop a Procurement Strategy to deliver the target benefits and financial savings including approving each purchase category strategy and savings plans</w:t>
      </w:r>
      <w:r>
        <w:rPr>
          <w:rFonts w:ascii="Calibri" w:eastAsia="Calibri" w:hAnsi="Calibri" w:cs="Arial"/>
          <w:color w:val="000000"/>
          <w:sz w:val="24"/>
          <w:szCs w:val="24"/>
        </w:rPr>
        <w:t>.</w:t>
      </w:r>
    </w:p>
    <w:p w14:paraId="30EF6D04" w14:textId="77777777" w:rsidR="00320071" w:rsidRDefault="00320071" w:rsidP="00320071">
      <w:pPr>
        <w:widowControl/>
        <w:autoSpaceDE w:val="0"/>
        <w:autoSpaceDN w:val="0"/>
        <w:adjustRightInd w:val="0"/>
        <w:spacing w:after="200" w:line="276" w:lineRule="auto"/>
        <w:ind w:left="360"/>
        <w:contextualSpacing/>
        <w:jc w:val="left"/>
        <w:rPr>
          <w:rFonts w:ascii="Calibri" w:eastAsia="Calibri" w:hAnsi="Calibri" w:cs="Arial"/>
          <w:color w:val="000000"/>
          <w:sz w:val="24"/>
          <w:szCs w:val="24"/>
        </w:rPr>
      </w:pPr>
    </w:p>
    <w:p w14:paraId="6C35FCC8" w14:textId="77777777" w:rsidR="00B35FE8" w:rsidRDefault="00B35FE8" w:rsidP="00320071">
      <w:pPr>
        <w:widowControl/>
        <w:numPr>
          <w:ilvl w:val="0"/>
          <w:numId w:val="21"/>
        </w:numPr>
        <w:autoSpaceDE w:val="0"/>
        <w:autoSpaceDN w:val="0"/>
        <w:adjustRightInd w:val="0"/>
        <w:spacing w:after="200" w:line="276" w:lineRule="auto"/>
        <w:contextualSpacing/>
        <w:jc w:val="left"/>
        <w:rPr>
          <w:rFonts w:ascii="Calibri" w:eastAsia="Calibri" w:hAnsi="Calibri" w:cs="Arial"/>
          <w:color w:val="000000"/>
          <w:sz w:val="24"/>
          <w:szCs w:val="24"/>
        </w:rPr>
      </w:pPr>
      <w:r w:rsidRPr="00B35FE8">
        <w:rPr>
          <w:rFonts w:ascii="Calibri" w:eastAsia="Calibri" w:hAnsi="Calibri" w:cs="Arial"/>
          <w:color w:val="000000"/>
          <w:sz w:val="24"/>
          <w:szCs w:val="24"/>
        </w:rPr>
        <w:t xml:space="preserve">To support </w:t>
      </w:r>
      <w:r>
        <w:rPr>
          <w:rFonts w:ascii="Calibri" w:eastAsia="Calibri" w:hAnsi="Calibri" w:cs="Arial"/>
          <w:color w:val="000000"/>
          <w:sz w:val="24"/>
          <w:szCs w:val="24"/>
        </w:rPr>
        <w:t xml:space="preserve">the implementation of </w:t>
      </w:r>
      <w:r w:rsidRPr="00B35FE8">
        <w:rPr>
          <w:rFonts w:ascii="Calibri" w:eastAsia="Calibri" w:hAnsi="Calibri" w:cs="Arial"/>
          <w:color w:val="000000"/>
          <w:sz w:val="24"/>
          <w:szCs w:val="24"/>
        </w:rPr>
        <w:t xml:space="preserve">the strategy </w:t>
      </w:r>
      <w:r w:rsidR="00303AC7">
        <w:rPr>
          <w:rFonts w:ascii="Calibri" w:eastAsia="Calibri" w:hAnsi="Calibri" w:cs="Arial"/>
          <w:color w:val="000000"/>
          <w:sz w:val="24"/>
          <w:szCs w:val="24"/>
        </w:rPr>
        <w:t xml:space="preserve">with </w:t>
      </w:r>
      <w:r w:rsidRPr="00B35FE8">
        <w:rPr>
          <w:rFonts w:ascii="Calibri" w:eastAsia="Calibri" w:hAnsi="Calibri" w:cs="Arial"/>
          <w:color w:val="000000"/>
          <w:sz w:val="24"/>
          <w:szCs w:val="24"/>
        </w:rPr>
        <w:t>key stakeholders so that implementation and compliance are optimal; promote the effective management of suppliers to sustain v</w:t>
      </w:r>
      <w:r w:rsidR="00303AC7">
        <w:rPr>
          <w:rFonts w:ascii="Calibri" w:eastAsia="Calibri" w:hAnsi="Calibri" w:cs="Arial"/>
          <w:color w:val="000000"/>
          <w:sz w:val="24"/>
          <w:szCs w:val="24"/>
        </w:rPr>
        <w:t xml:space="preserve">alue throughout the life of </w:t>
      </w:r>
      <w:r w:rsidRPr="00B35FE8">
        <w:rPr>
          <w:rFonts w:ascii="Calibri" w:eastAsia="Calibri" w:hAnsi="Calibri" w:cs="Arial"/>
          <w:color w:val="000000"/>
          <w:sz w:val="24"/>
          <w:szCs w:val="24"/>
        </w:rPr>
        <w:t>contract</w:t>
      </w:r>
      <w:r w:rsidR="00303AC7">
        <w:rPr>
          <w:rFonts w:ascii="Calibri" w:eastAsia="Calibri" w:hAnsi="Calibri" w:cs="Arial"/>
          <w:color w:val="000000"/>
          <w:sz w:val="24"/>
          <w:szCs w:val="24"/>
        </w:rPr>
        <w:t>s.</w:t>
      </w:r>
    </w:p>
    <w:p w14:paraId="6E2F65B0" w14:textId="77777777" w:rsidR="00320071" w:rsidRPr="00320071" w:rsidRDefault="00320071" w:rsidP="00320071">
      <w:pPr>
        <w:widowControl/>
        <w:autoSpaceDE w:val="0"/>
        <w:autoSpaceDN w:val="0"/>
        <w:adjustRightInd w:val="0"/>
        <w:spacing w:after="200" w:line="276" w:lineRule="auto"/>
        <w:ind w:left="360"/>
        <w:contextualSpacing/>
        <w:jc w:val="left"/>
        <w:rPr>
          <w:rFonts w:asciiTheme="minorHAnsi" w:eastAsia="Calibri" w:hAnsiTheme="minorHAnsi" w:cs="Arial"/>
          <w:color w:val="000000"/>
          <w:sz w:val="24"/>
          <w:szCs w:val="24"/>
        </w:rPr>
      </w:pPr>
    </w:p>
    <w:p w14:paraId="2B5CF378" w14:textId="77777777" w:rsidR="001D4910" w:rsidRPr="001D4910" w:rsidRDefault="00B35FE8"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B35FE8">
        <w:rPr>
          <w:rFonts w:ascii="Calibri" w:eastAsia="Calibri" w:hAnsi="Calibri" w:cs="Arial"/>
          <w:color w:val="000000"/>
          <w:sz w:val="24"/>
          <w:szCs w:val="24"/>
        </w:rPr>
        <w:t xml:space="preserve">Establish new processes and systems for effective procurement across the </w:t>
      </w:r>
      <w:r w:rsidR="00303AC7">
        <w:rPr>
          <w:rFonts w:ascii="Calibri" w:eastAsia="Calibri" w:hAnsi="Calibri" w:cs="Arial"/>
          <w:color w:val="000000"/>
          <w:sz w:val="24"/>
          <w:szCs w:val="24"/>
        </w:rPr>
        <w:t>College</w:t>
      </w:r>
      <w:r w:rsidRPr="00B35FE8">
        <w:rPr>
          <w:rFonts w:ascii="Calibri" w:eastAsia="Calibri" w:hAnsi="Calibri" w:cs="Arial"/>
          <w:color w:val="000000"/>
          <w:sz w:val="24"/>
          <w:szCs w:val="24"/>
        </w:rPr>
        <w:t xml:space="preserve">; develop an eProcurement vision and identify solutions for the </w:t>
      </w:r>
      <w:r w:rsidR="00303AC7">
        <w:rPr>
          <w:rFonts w:ascii="Calibri" w:eastAsia="Calibri" w:hAnsi="Calibri" w:cs="Arial"/>
          <w:color w:val="000000"/>
          <w:sz w:val="24"/>
          <w:szCs w:val="24"/>
        </w:rPr>
        <w:t>finance system</w:t>
      </w:r>
      <w:r w:rsidRPr="00B35FE8">
        <w:rPr>
          <w:rFonts w:ascii="Calibri" w:eastAsia="Calibri" w:hAnsi="Calibri" w:cs="Arial"/>
          <w:color w:val="000000"/>
          <w:sz w:val="24"/>
          <w:szCs w:val="24"/>
        </w:rPr>
        <w:t>; investigate opportunities for broader savings in inventory costs</w:t>
      </w:r>
      <w:r w:rsidR="00303AC7">
        <w:rPr>
          <w:rFonts w:ascii="Calibri" w:eastAsia="Calibri" w:hAnsi="Calibri" w:cs="Arial"/>
          <w:color w:val="000000"/>
          <w:sz w:val="24"/>
          <w:szCs w:val="24"/>
        </w:rPr>
        <w:t>.</w:t>
      </w:r>
    </w:p>
    <w:p w14:paraId="27F5170A" w14:textId="77777777" w:rsidR="001D4910" w:rsidRPr="001D4910" w:rsidRDefault="001D4910" w:rsidP="00320071">
      <w:pPr>
        <w:widowControl/>
        <w:autoSpaceDE w:val="0"/>
        <w:autoSpaceDN w:val="0"/>
        <w:adjustRightInd w:val="0"/>
        <w:spacing w:line="276" w:lineRule="auto"/>
        <w:jc w:val="left"/>
        <w:rPr>
          <w:rFonts w:asciiTheme="minorHAnsi" w:eastAsia="Calibri" w:hAnsiTheme="minorHAnsi" w:cs="Arial"/>
          <w:color w:val="000000"/>
          <w:sz w:val="24"/>
          <w:szCs w:val="24"/>
        </w:rPr>
      </w:pPr>
    </w:p>
    <w:p w14:paraId="0081A950" w14:textId="77777777" w:rsidR="001D4910" w:rsidRPr="001D4910" w:rsidRDefault="00B35FE8" w:rsidP="00320071">
      <w:pPr>
        <w:widowControl/>
        <w:autoSpaceDE w:val="0"/>
        <w:autoSpaceDN w:val="0"/>
        <w:adjustRightInd w:val="0"/>
        <w:spacing w:line="276" w:lineRule="auto"/>
        <w:jc w:val="left"/>
        <w:rPr>
          <w:rFonts w:asciiTheme="minorHAnsi" w:eastAsia="Calibri" w:hAnsiTheme="minorHAnsi" w:cs="Arial"/>
          <w:b/>
          <w:color w:val="000000"/>
          <w:sz w:val="24"/>
          <w:szCs w:val="24"/>
        </w:rPr>
      </w:pPr>
      <w:r w:rsidRPr="001D4910">
        <w:rPr>
          <w:rFonts w:asciiTheme="minorHAnsi" w:eastAsia="Calibri" w:hAnsiTheme="minorHAnsi" w:cs="Arial"/>
          <w:b/>
          <w:color w:val="000000"/>
          <w:sz w:val="24"/>
          <w:szCs w:val="24"/>
        </w:rPr>
        <w:t>OTHER</w:t>
      </w:r>
    </w:p>
    <w:p w14:paraId="09490AE7" w14:textId="0A9E76D5" w:rsidR="001D4910" w:rsidRPr="001D4910" w:rsidRDefault="001D4910" w:rsidP="00320071">
      <w:pPr>
        <w:widowControl/>
        <w:numPr>
          <w:ilvl w:val="0"/>
          <w:numId w:val="21"/>
        </w:numPr>
        <w:autoSpaceDE w:val="0"/>
        <w:autoSpaceDN w:val="0"/>
        <w:adjustRightInd w:val="0"/>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To deputise for the Director of Finance and Estates at such Board committees a</w:t>
      </w:r>
      <w:r w:rsidR="001A01DB">
        <w:rPr>
          <w:rFonts w:asciiTheme="minorHAnsi" w:eastAsia="Calibri" w:hAnsiTheme="minorHAnsi" w:cs="Arial"/>
          <w:color w:val="000000"/>
          <w:sz w:val="24"/>
          <w:szCs w:val="24"/>
        </w:rPr>
        <w:t xml:space="preserve">s required including </w:t>
      </w:r>
      <w:r w:rsidR="007446AE">
        <w:rPr>
          <w:rFonts w:asciiTheme="minorHAnsi" w:eastAsia="Calibri" w:hAnsiTheme="minorHAnsi" w:cs="Arial"/>
          <w:color w:val="000000"/>
          <w:sz w:val="24"/>
          <w:szCs w:val="24"/>
        </w:rPr>
        <w:t>Corporate Develop</w:t>
      </w:r>
      <w:r w:rsidR="0022527B">
        <w:rPr>
          <w:rFonts w:asciiTheme="minorHAnsi" w:eastAsia="Calibri" w:hAnsiTheme="minorHAnsi" w:cs="Arial"/>
          <w:color w:val="000000"/>
          <w:sz w:val="24"/>
          <w:szCs w:val="24"/>
        </w:rPr>
        <w:t>ment</w:t>
      </w:r>
      <w:r w:rsidRPr="001D4910">
        <w:rPr>
          <w:rFonts w:asciiTheme="minorHAnsi" w:eastAsia="Calibri" w:hAnsiTheme="minorHAnsi" w:cs="Arial"/>
          <w:color w:val="000000"/>
          <w:sz w:val="24"/>
          <w:szCs w:val="24"/>
        </w:rPr>
        <w:t xml:space="preserve"> and Audit.</w:t>
      </w:r>
    </w:p>
    <w:p w14:paraId="5233F32B" w14:textId="77777777" w:rsidR="001D4910" w:rsidRPr="001D4910" w:rsidRDefault="001D4910" w:rsidP="00320071">
      <w:pPr>
        <w:widowControl/>
        <w:spacing w:after="200" w:line="276" w:lineRule="auto"/>
        <w:ind w:left="360"/>
        <w:contextualSpacing/>
        <w:jc w:val="left"/>
        <w:rPr>
          <w:rFonts w:asciiTheme="minorHAnsi" w:eastAsia="Calibri" w:hAnsiTheme="minorHAnsi" w:cs="Arial"/>
          <w:color w:val="000000"/>
          <w:sz w:val="24"/>
          <w:szCs w:val="24"/>
        </w:rPr>
      </w:pPr>
    </w:p>
    <w:p w14:paraId="2E04A741" w14:textId="77777777" w:rsidR="00303AC7" w:rsidRDefault="001D4910" w:rsidP="00320071">
      <w:pPr>
        <w:widowControl/>
        <w:numPr>
          <w:ilvl w:val="0"/>
          <w:numId w:val="21"/>
        </w:numPr>
        <w:spacing w:after="200" w:line="276" w:lineRule="auto"/>
        <w:contextualSpacing/>
        <w:jc w:val="left"/>
        <w:rPr>
          <w:rFonts w:asciiTheme="minorHAnsi" w:eastAsia="Calibri" w:hAnsiTheme="minorHAnsi" w:cs="Arial"/>
          <w:color w:val="000000"/>
          <w:sz w:val="24"/>
          <w:szCs w:val="24"/>
        </w:rPr>
      </w:pPr>
      <w:r w:rsidRPr="001D4910">
        <w:rPr>
          <w:rFonts w:asciiTheme="minorHAnsi" w:eastAsia="Calibri" w:hAnsiTheme="minorHAnsi" w:cs="Arial"/>
          <w:color w:val="000000"/>
          <w:sz w:val="24"/>
          <w:szCs w:val="24"/>
        </w:rPr>
        <w:t>Liaise with the College’s Internal and ext</w:t>
      </w:r>
      <w:r w:rsidR="001A01DB">
        <w:rPr>
          <w:rFonts w:asciiTheme="minorHAnsi" w:eastAsia="Calibri" w:hAnsiTheme="minorHAnsi" w:cs="Arial"/>
          <w:color w:val="000000"/>
          <w:sz w:val="24"/>
          <w:szCs w:val="24"/>
        </w:rPr>
        <w:t>ernal auditors and co-ordinate/manage</w:t>
      </w:r>
      <w:r w:rsidRPr="001D4910">
        <w:rPr>
          <w:rFonts w:asciiTheme="minorHAnsi" w:eastAsia="Calibri" w:hAnsiTheme="minorHAnsi" w:cs="Arial"/>
          <w:color w:val="000000"/>
          <w:sz w:val="24"/>
          <w:szCs w:val="24"/>
        </w:rPr>
        <w:t xml:space="preserve"> the Internal Auditors reviews across the </w:t>
      </w:r>
      <w:r w:rsidR="001A01DB">
        <w:rPr>
          <w:rFonts w:asciiTheme="minorHAnsi" w:eastAsia="Calibri" w:hAnsiTheme="minorHAnsi" w:cs="Arial"/>
          <w:color w:val="000000"/>
          <w:sz w:val="24"/>
          <w:szCs w:val="24"/>
        </w:rPr>
        <w:t>department</w:t>
      </w:r>
      <w:r w:rsidRPr="001D4910">
        <w:rPr>
          <w:rFonts w:asciiTheme="minorHAnsi" w:eastAsia="Calibri" w:hAnsiTheme="minorHAnsi" w:cs="Arial"/>
          <w:color w:val="000000"/>
          <w:sz w:val="24"/>
          <w:szCs w:val="24"/>
        </w:rPr>
        <w:t>.</w:t>
      </w:r>
    </w:p>
    <w:p w14:paraId="039136B1" w14:textId="77777777" w:rsidR="00303AC7" w:rsidRDefault="00303AC7" w:rsidP="00320071">
      <w:pPr>
        <w:pStyle w:val="ListParagraph"/>
        <w:spacing w:line="276" w:lineRule="auto"/>
        <w:rPr>
          <w:rFonts w:asciiTheme="minorHAnsi" w:hAnsiTheme="minorHAnsi" w:cs="Arial"/>
          <w:sz w:val="24"/>
          <w:szCs w:val="24"/>
        </w:rPr>
      </w:pPr>
    </w:p>
    <w:p w14:paraId="74EBE21D" w14:textId="77777777" w:rsidR="00303AC7" w:rsidRPr="00303AC7" w:rsidRDefault="002C07E0" w:rsidP="00320071">
      <w:pPr>
        <w:widowControl/>
        <w:spacing w:after="200" w:line="276" w:lineRule="auto"/>
        <w:contextualSpacing/>
        <w:jc w:val="left"/>
        <w:rPr>
          <w:rFonts w:ascii="Calibri" w:hAnsi="Calibri" w:cs="Arial"/>
          <w:b/>
          <w:sz w:val="24"/>
          <w:szCs w:val="24"/>
        </w:rPr>
      </w:pPr>
      <w:r w:rsidRPr="00303AC7">
        <w:rPr>
          <w:rFonts w:asciiTheme="minorHAnsi" w:hAnsiTheme="minorHAnsi" w:cs="Arial"/>
          <w:b/>
          <w:sz w:val="24"/>
          <w:szCs w:val="24"/>
        </w:rPr>
        <w:t>GENERIC</w:t>
      </w:r>
    </w:p>
    <w:p w14:paraId="184E6D1F" w14:textId="77777777" w:rsidR="00320071" w:rsidRDefault="002C07E0" w:rsidP="00320071">
      <w:pPr>
        <w:widowControl/>
        <w:numPr>
          <w:ilvl w:val="0"/>
          <w:numId w:val="21"/>
        </w:numPr>
        <w:spacing w:after="200" w:line="276" w:lineRule="auto"/>
        <w:contextualSpacing/>
        <w:jc w:val="left"/>
        <w:rPr>
          <w:rFonts w:ascii="Calibri" w:hAnsi="Calibri" w:cs="Arial"/>
          <w:sz w:val="24"/>
          <w:szCs w:val="24"/>
        </w:rPr>
      </w:pPr>
      <w:r w:rsidRPr="00303AC7">
        <w:rPr>
          <w:rFonts w:ascii="Calibri" w:hAnsi="Calibri" w:cs="Arial"/>
          <w:sz w:val="24"/>
          <w:szCs w:val="24"/>
        </w:rPr>
        <w:t xml:space="preserve">To participate in Professional Development Planning. </w:t>
      </w:r>
    </w:p>
    <w:p w14:paraId="13BCF809" w14:textId="77777777" w:rsidR="00320071" w:rsidRDefault="002C07E0" w:rsidP="00320071">
      <w:pPr>
        <w:widowControl/>
        <w:numPr>
          <w:ilvl w:val="0"/>
          <w:numId w:val="21"/>
        </w:numPr>
        <w:tabs>
          <w:tab w:val="num" w:pos="3960"/>
        </w:tabs>
        <w:spacing w:after="200" w:line="276" w:lineRule="auto"/>
        <w:contextualSpacing/>
        <w:jc w:val="left"/>
        <w:rPr>
          <w:rFonts w:ascii="Calibri" w:hAnsi="Calibri" w:cs="Arial"/>
          <w:sz w:val="24"/>
          <w:szCs w:val="24"/>
        </w:rPr>
      </w:pPr>
      <w:r w:rsidRPr="00320071">
        <w:rPr>
          <w:rFonts w:ascii="Calibri" w:hAnsi="Calibri" w:cs="Arial"/>
          <w:sz w:val="24"/>
          <w:szCs w:val="24"/>
        </w:rPr>
        <w:t>To participate in effective cross-college collaboration in realising corporate aims.</w:t>
      </w:r>
    </w:p>
    <w:p w14:paraId="53842678" w14:textId="77777777" w:rsidR="00320071" w:rsidRDefault="002C07E0" w:rsidP="00320071">
      <w:pPr>
        <w:widowControl/>
        <w:numPr>
          <w:ilvl w:val="0"/>
          <w:numId w:val="21"/>
        </w:numPr>
        <w:tabs>
          <w:tab w:val="num" w:pos="3960"/>
        </w:tabs>
        <w:spacing w:after="200" w:line="276" w:lineRule="auto"/>
        <w:contextualSpacing/>
        <w:jc w:val="left"/>
        <w:rPr>
          <w:rFonts w:ascii="Calibri" w:hAnsi="Calibri" w:cs="Arial"/>
          <w:sz w:val="24"/>
          <w:szCs w:val="24"/>
        </w:rPr>
      </w:pPr>
      <w:r w:rsidRPr="00320071">
        <w:rPr>
          <w:rFonts w:ascii="Calibri" w:hAnsi="Calibri" w:cs="Arial"/>
          <w:sz w:val="24"/>
          <w:szCs w:val="24"/>
        </w:rPr>
        <w:t>To contribute effectively to the development planning process.</w:t>
      </w:r>
    </w:p>
    <w:p w14:paraId="0FC4A216" w14:textId="77777777" w:rsidR="00320071" w:rsidRDefault="002C07E0" w:rsidP="00320071">
      <w:pPr>
        <w:widowControl/>
        <w:numPr>
          <w:ilvl w:val="0"/>
          <w:numId w:val="21"/>
        </w:numPr>
        <w:tabs>
          <w:tab w:val="num" w:pos="3960"/>
        </w:tabs>
        <w:spacing w:after="200" w:line="276" w:lineRule="auto"/>
        <w:contextualSpacing/>
        <w:jc w:val="left"/>
        <w:rPr>
          <w:rFonts w:ascii="Calibri" w:hAnsi="Calibri" w:cs="Arial"/>
          <w:sz w:val="24"/>
          <w:szCs w:val="24"/>
        </w:rPr>
      </w:pPr>
      <w:r w:rsidRPr="00320071">
        <w:rPr>
          <w:rFonts w:ascii="Calibri" w:hAnsi="Calibri" w:cs="Arial"/>
          <w:sz w:val="24"/>
          <w:szCs w:val="24"/>
        </w:rPr>
        <w:t>To adhere to all health and safety requirements and college policies.</w:t>
      </w:r>
    </w:p>
    <w:p w14:paraId="058AED54" w14:textId="77777777" w:rsidR="00320071" w:rsidRDefault="002C07E0" w:rsidP="00320071">
      <w:pPr>
        <w:widowControl/>
        <w:numPr>
          <w:ilvl w:val="0"/>
          <w:numId w:val="21"/>
        </w:numPr>
        <w:tabs>
          <w:tab w:val="num" w:pos="3960"/>
        </w:tabs>
        <w:spacing w:after="200" w:line="276" w:lineRule="auto"/>
        <w:contextualSpacing/>
        <w:jc w:val="left"/>
        <w:rPr>
          <w:rFonts w:ascii="Calibri" w:hAnsi="Calibri" w:cs="Arial"/>
          <w:sz w:val="24"/>
          <w:szCs w:val="24"/>
        </w:rPr>
      </w:pPr>
      <w:r w:rsidRPr="00320071">
        <w:rPr>
          <w:rFonts w:ascii="Calibri" w:hAnsi="Calibri" w:cs="Arial"/>
          <w:sz w:val="24"/>
          <w:szCs w:val="24"/>
        </w:rPr>
        <w:t>To be an ambassador for the college.</w:t>
      </w:r>
    </w:p>
    <w:p w14:paraId="3DBF5FFF" w14:textId="77777777" w:rsidR="002C07E0" w:rsidRPr="00320071" w:rsidRDefault="002C07E0" w:rsidP="00320071">
      <w:pPr>
        <w:widowControl/>
        <w:numPr>
          <w:ilvl w:val="0"/>
          <w:numId w:val="21"/>
        </w:numPr>
        <w:tabs>
          <w:tab w:val="num" w:pos="3960"/>
        </w:tabs>
        <w:spacing w:after="200" w:line="276" w:lineRule="auto"/>
        <w:contextualSpacing/>
        <w:jc w:val="left"/>
        <w:rPr>
          <w:rFonts w:ascii="Calibri" w:hAnsi="Calibri" w:cs="Arial"/>
          <w:sz w:val="24"/>
          <w:szCs w:val="24"/>
        </w:rPr>
      </w:pPr>
      <w:r w:rsidRPr="00320071">
        <w:rPr>
          <w:rFonts w:ascii="Calibri" w:hAnsi="Calibri" w:cs="Arial"/>
          <w:sz w:val="24"/>
          <w:szCs w:val="24"/>
        </w:rPr>
        <w:t>To carry out any other reasonable duties that may requested by the line manager.</w:t>
      </w:r>
    </w:p>
    <w:p w14:paraId="71D2811E" w14:textId="77777777" w:rsidR="002C07E0" w:rsidRPr="00F17ADF" w:rsidRDefault="002C07E0" w:rsidP="005B528E">
      <w:pPr>
        <w:tabs>
          <w:tab w:val="left" w:pos="426"/>
        </w:tabs>
        <w:spacing w:line="360" w:lineRule="auto"/>
        <w:rPr>
          <w:rFonts w:ascii="Calibri" w:hAnsi="Calibri" w:cs="Arial"/>
          <w:sz w:val="24"/>
          <w:szCs w:val="24"/>
        </w:rPr>
      </w:pPr>
    </w:p>
    <w:p w14:paraId="33B040AE" w14:textId="794E18FC" w:rsidR="008A49CA" w:rsidRDefault="00725250" w:rsidP="00140260">
      <w:pPr>
        <w:tabs>
          <w:tab w:val="left" w:pos="426"/>
        </w:tabs>
        <w:spacing w:line="360" w:lineRule="auto"/>
        <w:outlineLvl w:val="0"/>
        <w:rPr>
          <w:rFonts w:cs="Arial"/>
          <w:b/>
          <w:bCs/>
          <w:sz w:val="24"/>
          <w:szCs w:val="24"/>
        </w:rPr>
      </w:pPr>
      <w:r>
        <w:rPr>
          <w:rFonts w:ascii="Calibri" w:hAnsi="Calibri" w:cs="Arial"/>
          <w:b/>
          <w:sz w:val="24"/>
          <w:szCs w:val="24"/>
        </w:rPr>
        <w:t xml:space="preserve">DATE OF DESCRIPTION </w:t>
      </w:r>
      <w:r>
        <w:rPr>
          <w:rFonts w:ascii="Calibri" w:hAnsi="Calibri" w:cs="Arial"/>
          <w:b/>
          <w:sz w:val="24"/>
          <w:szCs w:val="24"/>
        </w:rPr>
        <w:tab/>
        <w:t xml:space="preserve"> </w:t>
      </w:r>
      <w:r w:rsidR="00B242D5">
        <w:rPr>
          <w:rFonts w:ascii="Calibri" w:hAnsi="Calibri" w:cs="Arial"/>
          <w:b/>
          <w:sz w:val="24"/>
          <w:szCs w:val="24"/>
        </w:rPr>
        <w:t>20</w:t>
      </w:r>
      <w:r w:rsidR="00354CBB">
        <w:rPr>
          <w:rFonts w:ascii="Calibri" w:hAnsi="Calibri" w:cs="Arial"/>
          <w:b/>
          <w:sz w:val="24"/>
          <w:szCs w:val="24"/>
        </w:rPr>
        <w:t xml:space="preserve"> June </w:t>
      </w:r>
      <w:r w:rsidR="00107348">
        <w:rPr>
          <w:rFonts w:ascii="Calibri" w:hAnsi="Calibri" w:cs="Arial"/>
          <w:b/>
          <w:sz w:val="24"/>
          <w:szCs w:val="24"/>
        </w:rPr>
        <w:t>2024</w:t>
      </w:r>
      <w:bookmarkStart w:id="1" w:name="EmployeeSpecification"/>
    </w:p>
    <w:bookmarkEnd w:id="1"/>
    <w:p w14:paraId="0BAE1287" w14:textId="2B05378B" w:rsidR="002C07E0" w:rsidRPr="00F17ADF" w:rsidRDefault="002C07E0" w:rsidP="000B52E8">
      <w:pPr>
        <w:tabs>
          <w:tab w:val="left" w:pos="426"/>
        </w:tabs>
        <w:spacing w:line="360" w:lineRule="auto"/>
        <w:jc w:val="left"/>
        <w:rPr>
          <w:rFonts w:ascii="Calibri" w:hAnsi="Calibri" w:cs="Arial"/>
          <w:b/>
          <w:bCs/>
          <w:sz w:val="24"/>
          <w:szCs w:val="24"/>
        </w:rPr>
      </w:pPr>
    </w:p>
    <w:sectPr w:rsidR="002C07E0" w:rsidRPr="00F17ADF" w:rsidSect="00865917">
      <w:footerReference w:type="default" r:id="rId13"/>
      <w:pgSz w:w="11907" w:h="16840" w:code="9"/>
      <w:pgMar w:top="1134" w:right="1134" w:bottom="851" w:left="1134" w:header="57"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9EF10" w14:textId="77777777" w:rsidR="00277F82" w:rsidRDefault="00277F82">
      <w:r>
        <w:separator/>
      </w:r>
    </w:p>
  </w:endnote>
  <w:endnote w:type="continuationSeparator" w:id="0">
    <w:p w14:paraId="44CEDD84" w14:textId="77777777" w:rsidR="00277F82" w:rsidRDefault="0027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5159" w14:textId="77777777" w:rsidR="0076623A" w:rsidRPr="00BE6BCD" w:rsidRDefault="0076623A" w:rsidP="002C07E0">
    <w:pPr>
      <w:pStyle w:val="Footer"/>
      <w:pBdr>
        <w:top w:val="single" w:sz="4" w:space="1" w:color="auto"/>
      </w:pBdr>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6CF67" w14:textId="77777777" w:rsidR="00277F82" w:rsidRDefault="00277F82">
      <w:r>
        <w:separator/>
      </w:r>
    </w:p>
  </w:footnote>
  <w:footnote w:type="continuationSeparator" w:id="0">
    <w:p w14:paraId="0D2DBCAB" w14:textId="77777777" w:rsidR="00277F82" w:rsidRDefault="0027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59.5pt;height:93.5pt"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293655"/>
    <w:multiLevelType w:val="hybridMultilevel"/>
    <w:tmpl w:val="56A2DE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15812"/>
    <w:multiLevelType w:val="hybridMultilevel"/>
    <w:tmpl w:val="E8BCF5CA"/>
    <w:lvl w:ilvl="0" w:tplc="3402966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F124F55"/>
    <w:multiLevelType w:val="hybridMultilevel"/>
    <w:tmpl w:val="A7E8061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2D81F02"/>
    <w:multiLevelType w:val="hybridMultilevel"/>
    <w:tmpl w:val="A042AB7A"/>
    <w:lvl w:ilvl="0" w:tplc="3402966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30B33F9"/>
    <w:multiLevelType w:val="singleLevel"/>
    <w:tmpl w:val="9B6AE1C6"/>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13375254"/>
    <w:multiLevelType w:val="hybridMultilevel"/>
    <w:tmpl w:val="32902B2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1A9C17B8"/>
    <w:multiLevelType w:val="singleLevel"/>
    <w:tmpl w:val="9B6AE1C6"/>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21A73921"/>
    <w:multiLevelType w:val="multilevel"/>
    <w:tmpl w:val="CB806AB4"/>
    <w:lvl w:ilvl="0">
      <w:start w:val="1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9" w15:restartNumberingAfterBreak="0">
    <w:nsid w:val="23E8400F"/>
    <w:multiLevelType w:val="hybridMultilevel"/>
    <w:tmpl w:val="7490394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2487167D"/>
    <w:multiLevelType w:val="hybridMultilevel"/>
    <w:tmpl w:val="F5428AFC"/>
    <w:lvl w:ilvl="0" w:tplc="403837E2">
      <w:start w:val="1"/>
      <w:numFmt w:val="bullet"/>
      <w:lvlText w:val=""/>
      <w:lvlJc w:val="left"/>
      <w:pPr>
        <w:tabs>
          <w:tab w:val="num" w:pos="1800"/>
        </w:tabs>
        <w:ind w:left="1780" w:hanging="34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DE9747D"/>
    <w:multiLevelType w:val="hybridMultilevel"/>
    <w:tmpl w:val="AB36B7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6B4060"/>
    <w:multiLevelType w:val="singleLevel"/>
    <w:tmpl w:val="9B6AE1C6"/>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352B6614"/>
    <w:multiLevelType w:val="hybridMultilevel"/>
    <w:tmpl w:val="D6DC77FE"/>
    <w:lvl w:ilvl="0" w:tplc="04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38CC2E87"/>
    <w:multiLevelType w:val="hybridMultilevel"/>
    <w:tmpl w:val="711E2C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7351E"/>
    <w:multiLevelType w:val="hybridMultilevel"/>
    <w:tmpl w:val="D7346306"/>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B395963"/>
    <w:multiLevelType w:val="hybridMultilevel"/>
    <w:tmpl w:val="57C0B9A2"/>
    <w:lvl w:ilvl="0" w:tplc="1F6610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3C42FA8"/>
    <w:multiLevelType w:val="multilevel"/>
    <w:tmpl w:val="096487F4"/>
    <w:lvl w:ilvl="0">
      <w:start w:val="8"/>
      <w:numFmt w:val="decimal"/>
      <w:lvlText w:val="%1"/>
      <w:lvlJc w:val="left"/>
      <w:pPr>
        <w:tabs>
          <w:tab w:val="num" w:pos="720"/>
        </w:tabs>
        <w:ind w:left="720" w:hanging="720"/>
      </w:pPr>
      <w:rPr>
        <w:rFonts w:cs="Times New Roman" w:hint="default"/>
        <w:b w:val="0"/>
      </w:rPr>
    </w:lvl>
    <w:lvl w:ilvl="1">
      <w:start w:val="2"/>
      <w:numFmt w:val="decimal"/>
      <w:lvlText w:val="%1.%2"/>
      <w:lvlJc w:val="left"/>
      <w:pPr>
        <w:tabs>
          <w:tab w:val="num" w:pos="1425"/>
        </w:tabs>
        <w:ind w:left="1425" w:hanging="720"/>
      </w:pPr>
      <w:rPr>
        <w:rFonts w:cs="Times New Roman" w:hint="default"/>
        <w:b w:val="0"/>
      </w:rPr>
    </w:lvl>
    <w:lvl w:ilvl="2">
      <w:start w:val="1"/>
      <w:numFmt w:val="decimal"/>
      <w:lvlText w:val="%1.%2.%3"/>
      <w:lvlJc w:val="left"/>
      <w:pPr>
        <w:tabs>
          <w:tab w:val="num" w:pos="2130"/>
        </w:tabs>
        <w:ind w:left="2130" w:hanging="720"/>
      </w:pPr>
      <w:rPr>
        <w:rFonts w:cs="Times New Roman" w:hint="default"/>
        <w:b w:val="0"/>
      </w:rPr>
    </w:lvl>
    <w:lvl w:ilvl="3">
      <w:start w:val="1"/>
      <w:numFmt w:val="decimal"/>
      <w:lvlText w:val="%1.%2.%3.%4"/>
      <w:lvlJc w:val="left"/>
      <w:pPr>
        <w:tabs>
          <w:tab w:val="num" w:pos="3195"/>
        </w:tabs>
        <w:ind w:left="3195" w:hanging="1080"/>
      </w:pPr>
      <w:rPr>
        <w:rFonts w:cs="Times New Roman" w:hint="default"/>
        <w:b w:val="0"/>
      </w:rPr>
    </w:lvl>
    <w:lvl w:ilvl="4">
      <w:start w:val="1"/>
      <w:numFmt w:val="decimal"/>
      <w:lvlText w:val="%1.%2.%3.%4.%5"/>
      <w:lvlJc w:val="left"/>
      <w:pPr>
        <w:tabs>
          <w:tab w:val="num" w:pos="3900"/>
        </w:tabs>
        <w:ind w:left="3900" w:hanging="1080"/>
      </w:pPr>
      <w:rPr>
        <w:rFonts w:cs="Times New Roman" w:hint="default"/>
        <w:b w:val="0"/>
      </w:rPr>
    </w:lvl>
    <w:lvl w:ilvl="5">
      <w:start w:val="1"/>
      <w:numFmt w:val="decimal"/>
      <w:lvlText w:val="%1.%2.%3.%4.%5.%6"/>
      <w:lvlJc w:val="left"/>
      <w:pPr>
        <w:tabs>
          <w:tab w:val="num" w:pos="4965"/>
        </w:tabs>
        <w:ind w:left="4965" w:hanging="1440"/>
      </w:pPr>
      <w:rPr>
        <w:rFonts w:cs="Times New Roman" w:hint="default"/>
        <w:b w:val="0"/>
      </w:rPr>
    </w:lvl>
    <w:lvl w:ilvl="6">
      <w:start w:val="1"/>
      <w:numFmt w:val="decimal"/>
      <w:lvlText w:val="%1.%2.%3.%4.%5.%6.%7"/>
      <w:lvlJc w:val="left"/>
      <w:pPr>
        <w:tabs>
          <w:tab w:val="num" w:pos="5670"/>
        </w:tabs>
        <w:ind w:left="5670" w:hanging="1440"/>
      </w:pPr>
      <w:rPr>
        <w:rFonts w:cs="Times New Roman" w:hint="default"/>
        <w:b w:val="0"/>
      </w:rPr>
    </w:lvl>
    <w:lvl w:ilvl="7">
      <w:start w:val="1"/>
      <w:numFmt w:val="decimal"/>
      <w:lvlText w:val="%1.%2.%3.%4.%5.%6.%7.%8"/>
      <w:lvlJc w:val="left"/>
      <w:pPr>
        <w:tabs>
          <w:tab w:val="num" w:pos="6735"/>
        </w:tabs>
        <w:ind w:left="6735" w:hanging="1800"/>
      </w:pPr>
      <w:rPr>
        <w:rFonts w:cs="Times New Roman" w:hint="default"/>
        <w:b w:val="0"/>
      </w:rPr>
    </w:lvl>
    <w:lvl w:ilvl="8">
      <w:start w:val="1"/>
      <w:numFmt w:val="decimal"/>
      <w:lvlText w:val="%1.%2.%3.%4.%5.%6.%7.%8.%9"/>
      <w:lvlJc w:val="left"/>
      <w:pPr>
        <w:tabs>
          <w:tab w:val="num" w:pos="7440"/>
        </w:tabs>
        <w:ind w:left="7440" w:hanging="1800"/>
      </w:pPr>
      <w:rPr>
        <w:rFonts w:cs="Times New Roman" w:hint="default"/>
        <w:b w:val="0"/>
      </w:rPr>
    </w:lvl>
  </w:abstractNum>
  <w:abstractNum w:abstractNumId="18" w15:restartNumberingAfterBreak="0">
    <w:nsid w:val="68C75FD9"/>
    <w:multiLevelType w:val="singleLevel"/>
    <w:tmpl w:val="9B6AE1C6"/>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6AB164C5"/>
    <w:multiLevelType w:val="hybridMultilevel"/>
    <w:tmpl w:val="3CD4F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4E2ABB"/>
    <w:multiLevelType w:val="hybridMultilevel"/>
    <w:tmpl w:val="2CE49BE8"/>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A346968"/>
    <w:multiLevelType w:val="hybridMultilevel"/>
    <w:tmpl w:val="EB0A6DA0"/>
    <w:lvl w:ilvl="0" w:tplc="155E0C00">
      <w:start w:val="1"/>
      <w:numFmt w:val="bullet"/>
      <w:lvlText w:val=""/>
      <w:lvlJc w:val="left"/>
      <w:pPr>
        <w:tabs>
          <w:tab w:val="num" w:pos="2520"/>
        </w:tabs>
        <w:ind w:left="2500" w:hanging="34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16cid:durableId="115483651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16cid:durableId="1094979298">
    <w:abstractNumId w:val="5"/>
  </w:num>
  <w:num w:numId="3" w16cid:durableId="1984580607">
    <w:abstractNumId w:val="7"/>
  </w:num>
  <w:num w:numId="4" w16cid:durableId="150879269">
    <w:abstractNumId w:val="12"/>
  </w:num>
  <w:num w:numId="5" w16cid:durableId="493187048">
    <w:abstractNumId w:val="18"/>
  </w:num>
  <w:num w:numId="6" w16cid:durableId="204365774">
    <w:abstractNumId w:val="16"/>
  </w:num>
  <w:num w:numId="7" w16cid:durableId="1884174010">
    <w:abstractNumId w:val="4"/>
  </w:num>
  <w:num w:numId="8" w16cid:durableId="884373387">
    <w:abstractNumId w:val="2"/>
  </w:num>
  <w:num w:numId="9" w16cid:durableId="1620643435">
    <w:abstractNumId w:val="10"/>
  </w:num>
  <w:num w:numId="10" w16cid:durableId="1957592401">
    <w:abstractNumId w:val="6"/>
  </w:num>
  <w:num w:numId="11" w16cid:durableId="2123719232">
    <w:abstractNumId w:val="13"/>
  </w:num>
  <w:num w:numId="12" w16cid:durableId="1344236545">
    <w:abstractNumId w:val="9"/>
  </w:num>
  <w:num w:numId="13" w16cid:durableId="670371414">
    <w:abstractNumId w:val="15"/>
  </w:num>
  <w:num w:numId="14" w16cid:durableId="2020043691">
    <w:abstractNumId w:val="8"/>
  </w:num>
  <w:num w:numId="15" w16cid:durableId="574782998">
    <w:abstractNumId w:val="21"/>
  </w:num>
  <w:num w:numId="16" w16cid:durableId="336733987">
    <w:abstractNumId w:val="17"/>
  </w:num>
  <w:num w:numId="17" w16cid:durableId="1357972898">
    <w:abstractNumId w:val="1"/>
  </w:num>
  <w:num w:numId="18" w16cid:durableId="1201748174">
    <w:abstractNumId w:val="14"/>
  </w:num>
  <w:num w:numId="19" w16cid:durableId="490756659">
    <w:abstractNumId w:val="3"/>
  </w:num>
  <w:num w:numId="20" w16cid:durableId="1966424664">
    <w:abstractNumId w:val="11"/>
  </w:num>
  <w:num w:numId="21" w16cid:durableId="1421875506">
    <w:abstractNumId w:val="20"/>
    <w:lvlOverride w:ilvl="0">
      <w:startOverride w:val="1"/>
    </w:lvlOverride>
    <w:lvlOverride w:ilvl="1"/>
    <w:lvlOverride w:ilvl="2"/>
    <w:lvlOverride w:ilvl="3"/>
    <w:lvlOverride w:ilvl="4"/>
    <w:lvlOverride w:ilvl="5"/>
    <w:lvlOverride w:ilvl="6"/>
    <w:lvlOverride w:ilvl="7"/>
    <w:lvlOverride w:ilvl="8"/>
  </w:num>
  <w:num w:numId="22" w16cid:durableId="1183739604">
    <w:abstractNumId w:val="20"/>
  </w:num>
  <w:num w:numId="23" w16cid:durableId="5791447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E0"/>
    <w:rsid w:val="0000230A"/>
    <w:rsid w:val="000161B6"/>
    <w:rsid w:val="000253CE"/>
    <w:rsid w:val="00026A6D"/>
    <w:rsid w:val="00035B70"/>
    <w:rsid w:val="00081819"/>
    <w:rsid w:val="00094573"/>
    <w:rsid w:val="000A1F4C"/>
    <w:rsid w:val="000A64A7"/>
    <w:rsid w:val="000B52E8"/>
    <w:rsid w:val="000E23AB"/>
    <w:rsid w:val="000E4CCB"/>
    <w:rsid w:val="000F02E1"/>
    <w:rsid w:val="00107348"/>
    <w:rsid w:val="00123A3F"/>
    <w:rsid w:val="00140260"/>
    <w:rsid w:val="00157DE4"/>
    <w:rsid w:val="00161C39"/>
    <w:rsid w:val="00173963"/>
    <w:rsid w:val="00196B0A"/>
    <w:rsid w:val="001A01DB"/>
    <w:rsid w:val="001A799E"/>
    <w:rsid w:val="001B176E"/>
    <w:rsid w:val="001B50DB"/>
    <w:rsid w:val="001D4910"/>
    <w:rsid w:val="001E3696"/>
    <w:rsid w:val="001E59D9"/>
    <w:rsid w:val="001F2BD3"/>
    <w:rsid w:val="002050CB"/>
    <w:rsid w:val="00220FC3"/>
    <w:rsid w:val="0022527B"/>
    <w:rsid w:val="00231997"/>
    <w:rsid w:val="002374D8"/>
    <w:rsid w:val="00243E32"/>
    <w:rsid w:val="00245F6C"/>
    <w:rsid w:val="00266D54"/>
    <w:rsid w:val="00272083"/>
    <w:rsid w:val="00277F82"/>
    <w:rsid w:val="00296646"/>
    <w:rsid w:val="002A0B5F"/>
    <w:rsid w:val="002A0DEB"/>
    <w:rsid w:val="002A1CAF"/>
    <w:rsid w:val="002B413B"/>
    <w:rsid w:val="002C07E0"/>
    <w:rsid w:val="002C1164"/>
    <w:rsid w:val="002C26B3"/>
    <w:rsid w:val="002D1AD0"/>
    <w:rsid w:val="002D6F9C"/>
    <w:rsid w:val="002E2A83"/>
    <w:rsid w:val="002F3C1E"/>
    <w:rsid w:val="002F5B8B"/>
    <w:rsid w:val="002F6442"/>
    <w:rsid w:val="00300177"/>
    <w:rsid w:val="00303AC7"/>
    <w:rsid w:val="00315563"/>
    <w:rsid w:val="00320071"/>
    <w:rsid w:val="00342335"/>
    <w:rsid w:val="0035397C"/>
    <w:rsid w:val="00354CBB"/>
    <w:rsid w:val="0035668A"/>
    <w:rsid w:val="003605DF"/>
    <w:rsid w:val="00364C7C"/>
    <w:rsid w:val="00371D3A"/>
    <w:rsid w:val="00376EA4"/>
    <w:rsid w:val="003967D5"/>
    <w:rsid w:val="003A72D2"/>
    <w:rsid w:val="003B2437"/>
    <w:rsid w:val="003C3117"/>
    <w:rsid w:val="003D304F"/>
    <w:rsid w:val="003D6AAC"/>
    <w:rsid w:val="003E51E8"/>
    <w:rsid w:val="003E6F38"/>
    <w:rsid w:val="00406FAF"/>
    <w:rsid w:val="00436827"/>
    <w:rsid w:val="004373B5"/>
    <w:rsid w:val="00440642"/>
    <w:rsid w:val="00450411"/>
    <w:rsid w:val="00456E50"/>
    <w:rsid w:val="00463EA2"/>
    <w:rsid w:val="004725A7"/>
    <w:rsid w:val="00475FA6"/>
    <w:rsid w:val="00477358"/>
    <w:rsid w:val="00490F05"/>
    <w:rsid w:val="004B008D"/>
    <w:rsid w:val="004B2C3C"/>
    <w:rsid w:val="004D0DA3"/>
    <w:rsid w:val="004E2404"/>
    <w:rsid w:val="00501D53"/>
    <w:rsid w:val="005026A8"/>
    <w:rsid w:val="00513960"/>
    <w:rsid w:val="0053030A"/>
    <w:rsid w:val="00537F64"/>
    <w:rsid w:val="0054029B"/>
    <w:rsid w:val="005426ED"/>
    <w:rsid w:val="0055068A"/>
    <w:rsid w:val="00567085"/>
    <w:rsid w:val="0057488B"/>
    <w:rsid w:val="00576869"/>
    <w:rsid w:val="005861D2"/>
    <w:rsid w:val="005A6037"/>
    <w:rsid w:val="005B528E"/>
    <w:rsid w:val="005F1E82"/>
    <w:rsid w:val="00604CF0"/>
    <w:rsid w:val="00611E85"/>
    <w:rsid w:val="006143CC"/>
    <w:rsid w:val="006376EC"/>
    <w:rsid w:val="00644C91"/>
    <w:rsid w:val="00646BAD"/>
    <w:rsid w:val="00647D12"/>
    <w:rsid w:val="00655C44"/>
    <w:rsid w:val="00660416"/>
    <w:rsid w:val="0066269D"/>
    <w:rsid w:val="00684414"/>
    <w:rsid w:val="0069066F"/>
    <w:rsid w:val="006A00D0"/>
    <w:rsid w:val="006A0333"/>
    <w:rsid w:val="006A642A"/>
    <w:rsid w:val="006B0884"/>
    <w:rsid w:val="006B46E6"/>
    <w:rsid w:val="006B4E26"/>
    <w:rsid w:val="006E3FAE"/>
    <w:rsid w:val="006F3AF8"/>
    <w:rsid w:val="00706336"/>
    <w:rsid w:val="00710C66"/>
    <w:rsid w:val="00725250"/>
    <w:rsid w:val="00725654"/>
    <w:rsid w:val="007351CF"/>
    <w:rsid w:val="007375D8"/>
    <w:rsid w:val="007446AE"/>
    <w:rsid w:val="00746435"/>
    <w:rsid w:val="0075042B"/>
    <w:rsid w:val="00754D62"/>
    <w:rsid w:val="00755CBD"/>
    <w:rsid w:val="00762DC8"/>
    <w:rsid w:val="00765D49"/>
    <w:rsid w:val="0076623A"/>
    <w:rsid w:val="007723B0"/>
    <w:rsid w:val="00791D6E"/>
    <w:rsid w:val="007B28D9"/>
    <w:rsid w:val="007C1137"/>
    <w:rsid w:val="007C1B8F"/>
    <w:rsid w:val="007E7C05"/>
    <w:rsid w:val="0081358E"/>
    <w:rsid w:val="00831ACE"/>
    <w:rsid w:val="00843A43"/>
    <w:rsid w:val="008447C0"/>
    <w:rsid w:val="00844C34"/>
    <w:rsid w:val="00845341"/>
    <w:rsid w:val="00850000"/>
    <w:rsid w:val="00857918"/>
    <w:rsid w:val="00865917"/>
    <w:rsid w:val="008815C1"/>
    <w:rsid w:val="00882920"/>
    <w:rsid w:val="0089784A"/>
    <w:rsid w:val="008A49CA"/>
    <w:rsid w:val="008B420C"/>
    <w:rsid w:val="008E07E3"/>
    <w:rsid w:val="008E663E"/>
    <w:rsid w:val="008F53B0"/>
    <w:rsid w:val="00927DDB"/>
    <w:rsid w:val="00943421"/>
    <w:rsid w:val="0095087C"/>
    <w:rsid w:val="009642BF"/>
    <w:rsid w:val="00970D9F"/>
    <w:rsid w:val="00994C71"/>
    <w:rsid w:val="00995C65"/>
    <w:rsid w:val="009A0B3B"/>
    <w:rsid w:val="009A243C"/>
    <w:rsid w:val="009A4C49"/>
    <w:rsid w:val="009B39B2"/>
    <w:rsid w:val="009C077C"/>
    <w:rsid w:val="009C20D4"/>
    <w:rsid w:val="009D2B76"/>
    <w:rsid w:val="009D60F5"/>
    <w:rsid w:val="009E5091"/>
    <w:rsid w:val="009E7AB2"/>
    <w:rsid w:val="009F4FDF"/>
    <w:rsid w:val="00A071E5"/>
    <w:rsid w:val="00A10657"/>
    <w:rsid w:val="00A11A34"/>
    <w:rsid w:val="00A246FF"/>
    <w:rsid w:val="00A31CDA"/>
    <w:rsid w:val="00A62CFF"/>
    <w:rsid w:val="00A813C1"/>
    <w:rsid w:val="00A8394E"/>
    <w:rsid w:val="00A85806"/>
    <w:rsid w:val="00A94BA3"/>
    <w:rsid w:val="00A95934"/>
    <w:rsid w:val="00AA6F4A"/>
    <w:rsid w:val="00AB21FF"/>
    <w:rsid w:val="00AB32D4"/>
    <w:rsid w:val="00AC2309"/>
    <w:rsid w:val="00AC540E"/>
    <w:rsid w:val="00B001D8"/>
    <w:rsid w:val="00B03F3F"/>
    <w:rsid w:val="00B04A7A"/>
    <w:rsid w:val="00B10223"/>
    <w:rsid w:val="00B1547F"/>
    <w:rsid w:val="00B242D5"/>
    <w:rsid w:val="00B32351"/>
    <w:rsid w:val="00B35FE8"/>
    <w:rsid w:val="00B63D23"/>
    <w:rsid w:val="00B821D4"/>
    <w:rsid w:val="00B9619F"/>
    <w:rsid w:val="00BA3232"/>
    <w:rsid w:val="00BA6C65"/>
    <w:rsid w:val="00BB5090"/>
    <w:rsid w:val="00BC0800"/>
    <w:rsid w:val="00BF68C0"/>
    <w:rsid w:val="00BF75E8"/>
    <w:rsid w:val="00C02184"/>
    <w:rsid w:val="00C143D6"/>
    <w:rsid w:val="00C17C4B"/>
    <w:rsid w:val="00C21AE9"/>
    <w:rsid w:val="00C21AEC"/>
    <w:rsid w:val="00C27B07"/>
    <w:rsid w:val="00C412D6"/>
    <w:rsid w:val="00C531A6"/>
    <w:rsid w:val="00C870B0"/>
    <w:rsid w:val="00C93819"/>
    <w:rsid w:val="00CB6B4E"/>
    <w:rsid w:val="00CC3DAD"/>
    <w:rsid w:val="00CC5DF4"/>
    <w:rsid w:val="00CC7746"/>
    <w:rsid w:val="00CD74F6"/>
    <w:rsid w:val="00CE6BC7"/>
    <w:rsid w:val="00CE7CCD"/>
    <w:rsid w:val="00D06E4C"/>
    <w:rsid w:val="00D325DA"/>
    <w:rsid w:val="00D4785A"/>
    <w:rsid w:val="00D50331"/>
    <w:rsid w:val="00D55796"/>
    <w:rsid w:val="00D57E5C"/>
    <w:rsid w:val="00D7126E"/>
    <w:rsid w:val="00D750B6"/>
    <w:rsid w:val="00D7553C"/>
    <w:rsid w:val="00D8450C"/>
    <w:rsid w:val="00D911D3"/>
    <w:rsid w:val="00DA1769"/>
    <w:rsid w:val="00DC01E3"/>
    <w:rsid w:val="00DC7E8B"/>
    <w:rsid w:val="00DE3566"/>
    <w:rsid w:val="00DE4D96"/>
    <w:rsid w:val="00DE6862"/>
    <w:rsid w:val="00DE7575"/>
    <w:rsid w:val="00E00522"/>
    <w:rsid w:val="00E07B1B"/>
    <w:rsid w:val="00E37924"/>
    <w:rsid w:val="00E44A89"/>
    <w:rsid w:val="00E613B0"/>
    <w:rsid w:val="00E63906"/>
    <w:rsid w:val="00E673FE"/>
    <w:rsid w:val="00E769C4"/>
    <w:rsid w:val="00E968B1"/>
    <w:rsid w:val="00EB6A8B"/>
    <w:rsid w:val="00EC1610"/>
    <w:rsid w:val="00EC6A91"/>
    <w:rsid w:val="00ED0248"/>
    <w:rsid w:val="00ED2436"/>
    <w:rsid w:val="00ED6F54"/>
    <w:rsid w:val="00EE5541"/>
    <w:rsid w:val="00EE5C3E"/>
    <w:rsid w:val="00F032DB"/>
    <w:rsid w:val="00F10012"/>
    <w:rsid w:val="00F10978"/>
    <w:rsid w:val="00F14067"/>
    <w:rsid w:val="00F17ADF"/>
    <w:rsid w:val="00F4603A"/>
    <w:rsid w:val="00F610D1"/>
    <w:rsid w:val="00F61969"/>
    <w:rsid w:val="00F62EC0"/>
    <w:rsid w:val="00F75F78"/>
    <w:rsid w:val="00F76808"/>
    <w:rsid w:val="00F87EE0"/>
    <w:rsid w:val="00F92693"/>
    <w:rsid w:val="00F93105"/>
    <w:rsid w:val="00FA2040"/>
    <w:rsid w:val="00FC6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C17B"/>
  <w15:docId w15:val="{A31FEB31-D89F-40A7-914B-B26AE284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7E0"/>
    <w:pPr>
      <w:widowControl w:val="0"/>
      <w:jc w:val="both"/>
    </w:pPr>
    <w:rPr>
      <w:rFonts w:ascii="Arial" w:hAnsi="Arial"/>
      <w:lang w:eastAsia="en-US"/>
    </w:rPr>
  </w:style>
  <w:style w:type="paragraph" w:styleId="Heading1">
    <w:name w:val="heading 1"/>
    <w:basedOn w:val="ind1"/>
    <w:next w:val="Normal"/>
    <w:qFormat/>
    <w:rsid w:val="002C07E0"/>
    <w:pPr>
      <w:keepNext/>
      <w:ind w:left="0" w:firstLine="0"/>
      <w:jc w:val="center"/>
      <w:outlineLvl w:val="0"/>
    </w:pPr>
    <w:rPr>
      <w:rFonts w:ascii="Arial Bold" w:hAnsi="Arial Bold"/>
      <w:b/>
    </w:rPr>
  </w:style>
  <w:style w:type="paragraph" w:styleId="Heading2">
    <w:name w:val="heading 2"/>
    <w:basedOn w:val="Heading1"/>
    <w:next w:val="Normal"/>
    <w:qFormat/>
    <w:rsid w:val="002C07E0"/>
    <w:pPr>
      <w:jc w:val="both"/>
      <w:outlineLvl w:val="1"/>
    </w:pPr>
    <w:rPr>
      <w:caps/>
    </w:rPr>
  </w:style>
  <w:style w:type="paragraph" w:styleId="Heading8">
    <w:name w:val="heading 8"/>
    <w:basedOn w:val="Normal"/>
    <w:next w:val="Normal"/>
    <w:qFormat/>
    <w:rsid w:val="002C07E0"/>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07E0"/>
    <w:pPr>
      <w:jc w:val="center"/>
    </w:pPr>
    <w:rPr>
      <w:b/>
      <w:caps/>
      <w:lang w:val="x-none"/>
    </w:rPr>
  </w:style>
  <w:style w:type="paragraph" w:styleId="Header">
    <w:name w:val="header"/>
    <w:basedOn w:val="Normal"/>
    <w:rsid w:val="002C07E0"/>
    <w:pPr>
      <w:tabs>
        <w:tab w:val="center" w:pos="4153"/>
        <w:tab w:val="right" w:pos="8306"/>
      </w:tabs>
    </w:pPr>
  </w:style>
  <w:style w:type="paragraph" w:styleId="Footer">
    <w:name w:val="footer"/>
    <w:aliases w:val="Footnote"/>
    <w:basedOn w:val="ind1"/>
    <w:link w:val="FooterChar"/>
    <w:uiPriority w:val="99"/>
    <w:rsid w:val="002C07E0"/>
    <w:rPr>
      <w:sz w:val="18"/>
      <w:lang w:val="x-none"/>
    </w:rPr>
  </w:style>
  <w:style w:type="character" w:styleId="PageNumber">
    <w:name w:val="page number"/>
    <w:rsid w:val="002C07E0"/>
    <w:rPr>
      <w:rFonts w:cs="Times New Roman"/>
    </w:rPr>
  </w:style>
  <w:style w:type="paragraph" w:styleId="BodyTextIndent">
    <w:name w:val="Body Text Indent"/>
    <w:basedOn w:val="Normal"/>
    <w:rsid w:val="002C07E0"/>
    <w:pPr>
      <w:ind w:firstLine="720"/>
    </w:pPr>
  </w:style>
  <w:style w:type="character" w:styleId="Hyperlink">
    <w:name w:val="Hyperlink"/>
    <w:rsid w:val="002C07E0"/>
    <w:rPr>
      <w:rFonts w:cs="Times New Roman"/>
      <w:color w:val="0000FF"/>
      <w:u w:val="single"/>
    </w:rPr>
  </w:style>
  <w:style w:type="paragraph" w:styleId="BodyText">
    <w:name w:val="Body Text"/>
    <w:basedOn w:val="Normal"/>
    <w:rsid w:val="002C07E0"/>
    <w:rPr>
      <w:b/>
      <w:bCs/>
    </w:rPr>
  </w:style>
  <w:style w:type="paragraph" w:customStyle="1" w:styleId="ind2">
    <w:name w:val="ind2"/>
    <w:basedOn w:val="ind1"/>
    <w:rsid w:val="002C07E0"/>
    <w:pPr>
      <w:tabs>
        <w:tab w:val="left" w:pos="709"/>
      </w:tabs>
      <w:ind w:left="1418" w:hanging="1418"/>
    </w:pPr>
  </w:style>
  <w:style w:type="paragraph" w:customStyle="1" w:styleId="ind3">
    <w:name w:val="ind3"/>
    <w:basedOn w:val="ind2"/>
    <w:rsid w:val="002C07E0"/>
    <w:pPr>
      <w:tabs>
        <w:tab w:val="left" w:pos="1418"/>
      </w:tabs>
      <w:ind w:left="2126" w:hanging="2126"/>
    </w:pPr>
  </w:style>
  <w:style w:type="paragraph" w:customStyle="1" w:styleId="ind1">
    <w:name w:val="ind1"/>
    <w:basedOn w:val="Normal"/>
    <w:rsid w:val="002C07E0"/>
    <w:pPr>
      <w:ind w:left="709" w:hanging="709"/>
    </w:pPr>
  </w:style>
  <w:style w:type="paragraph" w:customStyle="1" w:styleId="NormalWeb2">
    <w:name w:val="Normal (Web)2"/>
    <w:basedOn w:val="Normal"/>
    <w:rsid w:val="002C07E0"/>
    <w:pPr>
      <w:widowControl/>
      <w:spacing w:after="150"/>
      <w:jc w:val="left"/>
    </w:pPr>
    <w:rPr>
      <w:rFonts w:ascii="Times New Roman" w:hAnsi="Times New Roman"/>
      <w:sz w:val="24"/>
      <w:szCs w:val="24"/>
    </w:rPr>
  </w:style>
  <w:style w:type="character" w:styleId="Emphasis">
    <w:name w:val="Emphasis"/>
    <w:qFormat/>
    <w:rsid w:val="002C07E0"/>
    <w:rPr>
      <w:rFonts w:cs="Times New Roman"/>
      <w:i/>
      <w:iCs/>
    </w:rPr>
  </w:style>
  <w:style w:type="character" w:customStyle="1" w:styleId="printlink1">
    <w:name w:val="printlink1"/>
    <w:rsid w:val="002C07E0"/>
    <w:rPr>
      <w:rFonts w:cs="Times New Roman"/>
      <w:vanish/>
    </w:rPr>
  </w:style>
  <w:style w:type="table" w:styleId="TableGrid">
    <w:name w:val="Table Grid"/>
    <w:basedOn w:val="TableNormal"/>
    <w:rsid w:val="002C07E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7E8B"/>
    <w:rPr>
      <w:rFonts w:ascii="Tahoma" w:hAnsi="Tahoma" w:cs="Tahoma"/>
      <w:sz w:val="16"/>
      <w:szCs w:val="16"/>
    </w:rPr>
  </w:style>
  <w:style w:type="character" w:customStyle="1" w:styleId="FooterChar">
    <w:name w:val="Footer Char"/>
    <w:aliases w:val="Footnote Char"/>
    <w:link w:val="Footer"/>
    <w:uiPriority w:val="99"/>
    <w:rsid w:val="009F4FDF"/>
    <w:rPr>
      <w:rFonts w:ascii="Arial" w:hAnsi="Arial"/>
      <w:sz w:val="18"/>
      <w:lang w:eastAsia="en-US"/>
    </w:rPr>
  </w:style>
  <w:style w:type="character" w:customStyle="1" w:styleId="TitleChar">
    <w:name w:val="Title Char"/>
    <w:link w:val="Title"/>
    <w:rsid w:val="00A95934"/>
    <w:rPr>
      <w:rFonts w:ascii="Arial" w:hAnsi="Arial"/>
      <w:b/>
      <w:caps/>
      <w:lang w:eastAsia="en-US"/>
    </w:rPr>
  </w:style>
  <w:style w:type="character" w:styleId="FollowedHyperlink">
    <w:name w:val="FollowedHyperlink"/>
    <w:rsid w:val="00A95934"/>
    <w:rPr>
      <w:color w:val="800080"/>
      <w:u w:val="single"/>
    </w:rPr>
  </w:style>
  <w:style w:type="character" w:styleId="Strong">
    <w:name w:val="Strong"/>
    <w:qFormat/>
    <w:rsid w:val="00E00522"/>
    <w:rPr>
      <w:b/>
      <w:bCs/>
    </w:rPr>
  </w:style>
  <w:style w:type="paragraph" w:styleId="ListParagraph">
    <w:name w:val="List Paragraph"/>
    <w:basedOn w:val="Normal"/>
    <w:uiPriority w:val="34"/>
    <w:qFormat/>
    <w:rsid w:val="00B35FE8"/>
    <w:pPr>
      <w:ind w:left="720"/>
    </w:pPr>
  </w:style>
  <w:style w:type="character" w:styleId="CommentReference">
    <w:name w:val="annotation reference"/>
    <w:basedOn w:val="DefaultParagraphFont"/>
    <w:rsid w:val="005026A8"/>
    <w:rPr>
      <w:sz w:val="16"/>
      <w:szCs w:val="16"/>
    </w:rPr>
  </w:style>
  <w:style w:type="paragraph" w:styleId="CommentText">
    <w:name w:val="annotation text"/>
    <w:basedOn w:val="Normal"/>
    <w:link w:val="CommentTextChar"/>
    <w:rsid w:val="005026A8"/>
  </w:style>
  <w:style w:type="character" w:customStyle="1" w:styleId="CommentTextChar">
    <w:name w:val="Comment Text Char"/>
    <w:basedOn w:val="DefaultParagraphFont"/>
    <w:link w:val="CommentText"/>
    <w:rsid w:val="005026A8"/>
    <w:rPr>
      <w:rFonts w:ascii="Arial" w:hAnsi="Arial"/>
      <w:lang w:eastAsia="en-US"/>
    </w:rPr>
  </w:style>
  <w:style w:type="paragraph" w:styleId="CommentSubject">
    <w:name w:val="annotation subject"/>
    <w:basedOn w:val="CommentText"/>
    <w:next w:val="CommentText"/>
    <w:link w:val="CommentSubjectChar"/>
    <w:rsid w:val="005026A8"/>
    <w:rPr>
      <w:b/>
      <w:bCs/>
    </w:rPr>
  </w:style>
  <w:style w:type="character" w:customStyle="1" w:styleId="CommentSubjectChar">
    <w:name w:val="Comment Subject Char"/>
    <w:basedOn w:val="CommentTextChar"/>
    <w:link w:val="CommentSubject"/>
    <w:rsid w:val="005026A8"/>
    <w:rPr>
      <w:rFonts w:ascii="Arial" w:hAnsi="Arial"/>
      <w:b/>
      <w:bCs/>
      <w:lang w:eastAsia="en-US"/>
    </w:rPr>
  </w:style>
  <w:style w:type="paragraph" w:styleId="Revision">
    <w:name w:val="Revision"/>
    <w:hidden/>
    <w:uiPriority w:val="99"/>
    <w:semiHidden/>
    <w:rsid w:val="005026A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53350">
      <w:bodyDiv w:val="1"/>
      <w:marLeft w:val="0"/>
      <w:marRight w:val="0"/>
      <w:marTop w:val="0"/>
      <w:marBottom w:val="0"/>
      <w:divBdr>
        <w:top w:val="none" w:sz="0" w:space="0" w:color="auto"/>
        <w:left w:val="none" w:sz="0" w:space="0" w:color="auto"/>
        <w:bottom w:val="none" w:sz="0" w:space="0" w:color="auto"/>
        <w:right w:val="none" w:sz="0" w:space="0" w:color="auto"/>
      </w:divBdr>
    </w:div>
    <w:div w:id="1820417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KeywordTaxHTField"><![CDATA[wcs|4f9ded3e-de4b-4ff0-b697-ab2de34c967d;recruitment|8e9c8ecc-99e3-474a-9068-0aa2ee698138;selection|bdc22b4b-8ada-423d-aa49-eb40d7537e22;policy|431bfc59-018a-4408-a47c-558fdd6de7b5;procedure|adefbebd-4f02-4fe9-812b-6782ec0fbe63;vacancy|27404ee2-7a8b-4737-8b21-90e2bac47bed;vacancies|b593645b-1d32-4649-a4f5-0fa4a25edc42;job|a937aed3-4f13-4508-a705-30350a89076a;recruit|16d535a8-1674-4144-a090-ccbceb638cd8;application|d609c95b-f301-4b87-a549-67b27e403f75]]></LongProp>
  <LongProp xmlns="" name="TaxKeyword"><![CDATA[178;#wcs|4f9ded3e-de4b-4ff0-b697-ab2de34c967d;#191;#recruitment|8e9c8ecc-99e3-474a-9068-0aa2ee698138;#192;#selection|bdc22b4b-8ada-423d-aa49-eb40d7537e22;#83;#policy|431bfc59-018a-4408-a47c-558fdd6de7b5;#67;#procedure|adefbebd-4f02-4fe9-812b-6782ec0fbe63;#193;#vacancy|27404ee2-7a8b-4737-8b21-90e2bac47bed;#194;#vacancies|b593645b-1d32-4649-a4f5-0fa4a25edc42;#175;#job|a937aed3-4f13-4508-a705-30350a89076a;#195;#recruit|16d535a8-1674-4144-a090-ccbceb638cd8;#196;#application|d609c95b-f301-4b87-a549-67b27e403f75]]></LongProp>
  <LongProp xmlns="" name="TaxCatchAll"><![CDATA[67;#procedure|adefbebd-4f02-4fe9-812b-6782ec0fbe63;#83;#policy|431bfc59-018a-4408-a47c-558fdd6de7b5;#196;#application|d609c95b-f301-4b87-a549-67b27e403f75;#178;#wcs|4f9ded3e-de4b-4ff0-b697-ab2de34c967d;#194;#vacancies|b593645b-1d32-4649-a4f5-0fa4a25edc42;#193;#vacancy|27404ee2-7a8b-4737-8b21-90e2bac47bed;#192;#selection|bdc22b4b-8ada-423d-aa49-eb40d7537e22;#191;#recruitment|8e9c8ecc-99e3-474a-9068-0aa2ee698138;#190;#Recruitment|32394b60-0437-42e9-b21e-59bb684e58c0;#189;#Recruitment|6fa067bd-96d9-45b5-9acd-ed41252faa1e;#195;#recruit|16d535a8-1674-4144-a090-ccbceb638cd8;#175;#job|a937aed3-4f13-4508-a705-30350a89076a]]></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a9b04d-2874-443b-a243-8e2775767da3">
      <Terms xmlns="http://schemas.microsoft.com/office/infopath/2007/PartnerControls"/>
    </lcf76f155ced4ddcb4097134ff3c332f>
    <TaxCatchAll xmlns="5b12561d-b03a-47d5-9db5-4e2bbf9ffb11" xsi:nil="true"/>
    <FirefishReference xmlns="5b12561d-b03a-47d5-9db5-4e2bbf9ffb11">4798</FirefishReference>
    <AssignmentStatus xmlns="5b12561d-b03a-47d5-9db5-4e2bbf9ffb11">Open</AssignmentStatus>
    <Sector xmlns="5b12561d-b03a-47d5-9db5-4e2bbf9ffb11">Education</Sector>
    <Team xmlns="5b12561d-b03a-47d5-9db5-4e2bbf9ffb11">
      <UserInfo>
        <DisplayName>Debbie Shields</DisplayName>
        <AccountId>28</AccountId>
        <AccountType/>
      </UserInfo>
      <UserInfo>
        <DisplayName>Lauryn Pringle</DisplayName>
        <AccountId>970</AccountId>
        <AccountType/>
      </UserInfo>
      <UserInfo>
        <DisplayName>Gillian Blackadder</DisplayName>
        <AccountId>999</AccountId>
        <AccountType/>
      </UserInfo>
    </Team>
    <BusinessType xmlns="5b12561d-b03a-47d5-9db5-4e2bbf9ffb11">Repeat Business</BusinessType>
    <DocumentType xmlns="5b12561d-b03a-47d5-9db5-4e2bbf9ffb11" xsi:nil="true"/>
  </documentManagement>
</p:properti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1C7E156F-7E6E-4621-AAA4-FB031AD00834}">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14114E1-58E7-4106-83BA-78CE8BBDB86B}">
  <ds:schemaRefs>
    <ds:schemaRef ds:uri="http://schemas.openxmlformats.org/officeDocument/2006/bibliography"/>
  </ds:schemaRefs>
</ds:datastoreItem>
</file>

<file path=customXml/itemProps3.xml><?xml version="1.0" encoding="utf-8"?>
<ds:datastoreItem xmlns:ds="http://schemas.openxmlformats.org/officeDocument/2006/customXml" ds:itemID="{85B550D0-DC2E-4B4A-BECE-EE7D9E275D77}">
  <ds:schemaRefs>
    <ds:schemaRef ds:uri="http://schemas.microsoft.com/sharepoint/v3/contenttype/forms"/>
  </ds:schemaRefs>
</ds:datastoreItem>
</file>

<file path=customXml/itemProps4.xml><?xml version="1.0" encoding="utf-8"?>
<ds:datastoreItem xmlns:ds="http://schemas.openxmlformats.org/officeDocument/2006/customXml" ds:itemID="{0393339C-9B42-453F-BC04-FEF3E248CE4B}"/>
</file>

<file path=customXml/itemProps5.xml><?xml version="1.0" encoding="utf-8"?>
<ds:datastoreItem xmlns:ds="http://schemas.openxmlformats.org/officeDocument/2006/customXml" ds:itemID="{0F041C55-DE8B-4968-986A-D73AB0B51E79}">
  <ds:schemaRefs>
    <ds:schemaRef ds:uri="http://schemas.microsoft.com/office/2006/metadata/properties"/>
    <ds:schemaRef ds:uri="http://schemas.microsoft.com/office/infopath/2007/PartnerControls"/>
    <ds:schemaRef ds:uri="3bbb6946-5721-48a8-89af-196a2d1c5d39"/>
    <ds:schemaRef ds:uri="11fd60a2-a5ab-489f-9a2e-a35e4b7e2bfe"/>
  </ds:schemaRefs>
</ds:datastoreItem>
</file>

<file path=customXml/itemProps6.xml><?xml version="1.0" encoding="utf-8"?>
<ds:datastoreItem xmlns:ds="http://schemas.openxmlformats.org/officeDocument/2006/customXml" ds:itemID="{75D87FEC-F560-4EAB-A3C7-82F4178AA12C}"/>
</file>

<file path=customXml/itemProps7.xml><?xml version="1.0" encoding="utf-8"?>
<ds:datastoreItem xmlns:ds="http://schemas.openxmlformats.org/officeDocument/2006/customXml" ds:itemID="{6304E31D-77D6-4DB6-BE78-23F47EE84119}"/>
</file>

<file path=docProps/app.xml><?xml version="1.0" encoding="utf-8"?>
<Properties xmlns="http://schemas.openxmlformats.org/officeDocument/2006/extended-properties" xmlns:vt="http://schemas.openxmlformats.org/officeDocument/2006/docPropsVTypes">
  <Template>Normal</Template>
  <TotalTime>7</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HR04 Recruitment and Selection Policy and Procedure</vt:lpstr>
    </vt:vector>
  </TitlesOfParts>
  <Company>Clydebank College</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HR04 Recruitment and Selection Policy and Procedure</dc:title>
  <dc:subject/>
  <dc:creator>alan.ritchie</dc:creator>
  <cp:keywords>wcs; recruitment; job; procedure; policy; vacancy; vacancies; selection; application; recruit</cp:keywords>
  <dc:description/>
  <cp:lastModifiedBy>Joe Rafferty</cp:lastModifiedBy>
  <cp:revision>7</cp:revision>
  <cp:lastPrinted>2013-11-11T11:08:00Z</cp:lastPrinted>
  <dcterms:created xsi:type="dcterms:W3CDTF">2024-06-20T12:35:00Z</dcterms:created>
  <dcterms:modified xsi:type="dcterms:W3CDTF">2024-06-20T12:41:00Z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178;#wcs|4f9ded3e-de4b-4ff0-b697-ab2de34c967d;#191;#recruitment|8e9c8ecc-99e3-474a-9068-0aa2ee698138;#192;#selection|bdc22b4b-8ada-423d-aa49-eb40d7537e22;#83;#policy|431bfc59-018a-4408-a47c-558fdd6de7b5;#67;#procedure|adefbebd-4f02-4fe9-812b-6782ec0fbe63;</vt:lpwstr>
  </property>
  <property fmtid="{D5CDD505-2E9C-101B-9397-08002B2CF9AE}" pid="3" name="Order">
    <vt:r8>37440300</vt:r8>
  </property>
  <property fmtid="{D5CDD505-2E9C-101B-9397-08002B2CF9AE}" pid="4" name="Document Type">
    <vt:lpwstr>189;#Recruitment|6fa067bd-96d9-45b5-9acd-ed41252faa1e;#190;#Recruitment|32394b60-0437-42e9-b21e-59bb684e58c0</vt:lpwstr>
  </property>
  <property fmtid="{D5CDD505-2E9C-101B-9397-08002B2CF9AE}" pid="5" name="ContentTypeId">
    <vt:lpwstr>0x01010024D426D56EB36146B762C55E3239B27A00F230E0094DD90447967E6838D6E2A922</vt:lpwstr>
  </property>
  <property fmtid="{D5CDD505-2E9C-101B-9397-08002B2CF9AE}" pid="6" name="MediaServiceImageTags">
    <vt:lpwstr/>
  </property>
</Properties>
</file>