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7E8F" w14:textId="77777777" w:rsidR="00226C5E" w:rsidRDefault="001F375E" w:rsidP="00226C5E">
      <w:pPr>
        <w:rPr>
          <w:rFonts w:ascii="Arial" w:hAnsi="Arial" w:cs="Arial"/>
          <w:lang w:val="en-GB"/>
        </w:rPr>
      </w:pPr>
      <w:r w:rsidRPr="00222B7E">
        <w:rPr>
          <w:noProof/>
          <w:lang w:val="en-GB" w:eastAsia="en-GB"/>
        </w:rPr>
        <w:drawing>
          <wp:anchor distT="0" distB="0" distL="114300" distR="114300" simplePos="0" relativeHeight="251681792" behindDoc="0" locked="0" layoutInCell="1" allowOverlap="1" wp14:anchorId="44755112" wp14:editId="1D9F8287">
            <wp:simplePos x="0" y="0"/>
            <wp:positionH relativeFrom="margin">
              <wp:posOffset>0</wp:posOffset>
            </wp:positionH>
            <wp:positionV relativeFrom="page">
              <wp:posOffset>914400</wp:posOffset>
            </wp:positionV>
            <wp:extent cx="2266869" cy="684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869" cy="684000"/>
                    </a:xfrm>
                    <a:prstGeom prst="rect">
                      <a:avLst/>
                    </a:prstGeom>
                  </pic:spPr>
                </pic:pic>
              </a:graphicData>
            </a:graphic>
            <wp14:sizeRelH relativeFrom="page">
              <wp14:pctWidth>0</wp14:pctWidth>
            </wp14:sizeRelH>
            <wp14:sizeRelV relativeFrom="page">
              <wp14:pctHeight>0</wp14:pctHeight>
            </wp14:sizeRelV>
          </wp:anchor>
        </w:drawing>
      </w:r>
    </w:p>
    <w:p w14:paraId="0A4523AC" w14:textId="77777777" w:rsidR="00226C5E" w:rsidRDefault="00226C5E" w:rsidP="00226C5E">
      <w:pPr>
        <w:rPr>
          <w:rFonts w:ascii="Arial" w:hAnsi="Arial" w:cs="Arial"/>
          <w:b/>
          <w:lang w:val="en-GB"/>
        </w:rPr>
      </w:pPr>
    </w:p>
    <w:p w14:paraId="19762A4B" w14:textId="77777777" w:rsidR="00C866ED" w:rsidRDefault="00C866ED" w:rsidP="00226C5E">
      <w:pPr>
        <w:jc w:val="center"/>
        <w:rPr>
          <w:rFonts w:ascii="Arial" w:hAnsi="Arial" w:cs="Arial"/>
          <w:b/>
          <w:sz w:val="32"/>
          <w:szCs w:val="32"/>
          <w:lang w:val="en-GB"/>
        </w:rPr>
      </w:pPr>
    </w:p>
    <w:p w14:paraId="65414A8C" w14:textId="77777777" w:rsidR="00C866ED" w:rsidRDefault="00C866ED" w:rsidP="00226C5E">
      <w:pPr>
        <w:jc w:val="center"/>
        <w:rPr>
          <w:rFonts w:ascii="Arial" w:hAnsi="Arial" w:cs="Arial"/>
          <w:b/>
          <w:sz w:val="32"/>
          <w:szCs w:val="32"/>
          <w:lang w:val="en-GB"/>
        </w:rPr>
      </w:pPr>
    </w:p>
    <w:p w14:paraId="14D5CBC2" w14:textId="77777777" w:rsidR="001F375E" w:rsidRDefault="001F375E" w:rsidP="00226C5E">
      <w:pPr>
        <w:jc w:val="center"/>
        <w:rPr>
          <w:rFonts w:ascii="Arial" w:hAnsi="Arial" w:cs="Arial"/>
          <w:b/>
          <w:sz w:val="32"/>
          <w:szCs w:val="32"/>
          <w:lang w:val="en-GB"/>
        </w:rPr>
      </w:pPr>
    </w:p>
    <w:p w14:paraId="68F67E5B" w14:textId="77777777" w:rsidR="001F375E" w:rsidRDefault="001F375E" w:rsidP="00226C5E">
      <w:pPr>
        <w:jc w:val="center"/>
        <w:rPr>
          <w:rFonts w:ascii="Arial" w:hAnsi="Arial" w:cs="Arial"/>
          <w:b/>
          <w:sz w:val="32"/>
          <w:szCs w:val="32"/>
          <w:lang w:val="en-GB"/>
        </w:rPr>
      </w:pPr>
    </w:p>
    <w:p w14:paraId="535A61B1" w14:textId="77777777" w:rsidR="001F375E" w:rsidRDefault="001F375E" w:rsidP="00226C5E">
      <w:pPr>
        <w:jc w:val="center"/>
        <w:rPr>
          <w:rFonts w:ascii="Arial" w:hAnsi="Arial" w:cs="Arial"/>
          <w:b/>
          <w:sz w:val="32"/>
          <w:szCs w:val="32"/>
          <w:lang w:val="en-GB"/>
        </w:rPr>
      </w:pPr>
    </w:p>
    <w:p w14:paraId="4D62AE13" w14:textId="77777777" w:rsidR="006A732B" w:rsidRDefault="006A732B" w:rsidP="00226C5E">
      <w:pPr>
        <w:jc w:val="center"/>
        <w:rPr>
          <w:rFonts w:ascii="Arial" w:hAnsi="Arial" w:cs="Arial"/>
          <w:b/>
          <w:sz w:val="32"/>
          <w:szCs w:val="32"/>
          <w:lang w:val="en-GB"/>
        </w:rPr>
      </w:pPr>
    </w:p>
    <w:p w14:paraId="5DBCE285" w14:textId="77777777" w:rsidR="006A732B" w:rsidRDefault="006A732B" w:rsidP="00226C5E">
      <w:pPr>
        <w:jc w:val="center"/>
        <w:rPr>
          <w:rFonts w:ascii="Arial" w:hAnsi="Arial" w:cs="Arial"/>
          <w:b/>
          <w:sz w:val="32"/>
          <w:szCs w:val="32"/>
          <w:lang w:val="en-GB"/>
        </w:rPr>
      </w:pPr>
    </w:p>
    <w:p w14:paraId="324AFD6E" w14:textId="77777777" w:rsidR="00226C5E" w:rsidRPr="00D026AE" w:rsidRDefault="009C7474" w:rsidP="00226C5E">
      <w:pPr>
        <w:jc w:val="center"/>
        <w:rPr>
          <w:rFonts w:ascii="Arial" w:hAnsi="Arial" w:cs="Arial"/>
          <w:b/>
          <w:color w:val="00B0F0"/>
          <w:sz w:val="32"/>
          <w:szCs w:val="32"/>
          <w:lang w:val="en-GB"/>
        </w:rPr>
      </w:pPr>
      <w:r w:rsidRPr="00D026AE">
        <w:rPr>
          <w:rFonts w:ascii="Arial" w:hAnsi="Arial" w:cs="Arial"/>
          <w:b/>
          <w:color w:val="00B0F0"/>
          <w:sz w:val="32"/>
          <w:szCs w:val="32"/>
          <w:lang w:val="en-GB"/>
        </w:rPr>
        <w:t>Executive briefing p</w:t>
      </w:r>
      <w:r w:rsidR="00226C5E" w:rsidRPr="00D026AE">
        <w:rPr>
          <w:rFonts w:ascii="Arial" w:hAnsi="Arial" w:cs="Arial"/>
          <w:b/>
          <w:color w:val="00B0F0"/>
          <w:sz w:val="32"/>
          <w:szCs w:val="32"/>
          <w:lang w:val="en-GB"/>
        </w:rPr>
        <w:t>ack</w:t>
      </w:r>
    </w:p>
    <w:p w14:paraId="01E93B22" w14:textId="77777777" w:rsidR="00226C5E" w:rsidRPr="00D026AE" w:rsidRDefault="00226C5E" w:rsidP="00226C5E">
      <w:pPr>
        <w:jc w:val="center"/>
        <w:rPr>
          <w:rFonts w:ascii="Arial" w:hAnsi="Arial" w:cs="Arial"/>
          <w:b/>
          <w:color w:val="00B0F0"/>
          <w:lang w:val="en-GB"/>
        </w:rPr>
      </w:pPr>
    </w:p>
    <w:p w14:paraId="6B8E367B" w14:textId="05A1A844" w:rsidR="00226C5E" w:rsidRPr="00D026AE" w:rsidRDefault="00632AB5" w:rsidP="00226C5E">
      <w:pPr>
        <w:jc w:val="center"/>
        <w:rPr>
          <w:rFonts w:ascii="Arial" w:hAnsi="Arial" w:cs="Arial"/>
          <w:b/>
          <w:color w:val="00B0F0"/>
          <w:sz w:val="40"/>
          <w:szCs w:val="40"/>
          <w:lang w:val="en-GB"/>
        </w:rPr>
      </w:pPr>
      <w:r w:rsidRPr="00D026AE">
        <w:rPr>
          <w:rFonts w:ascii="Arial" w:hAnsi="Arial" w:cs="Arial"/>
          <w:b/>
          <w:color w:val="00B0F0"/>
          <w:sz w:val="40"/>
          <w:szCs w:val="40"/>
          <w:lang w:val="en-GB"/>
        </w:rPr>
        <w:t>Director</w:t>
      </w:r>
      <w:r w:rsidR="00630F3C" w:rsidRPr="00D026AE">
        <w:rPr>
          <w:rFonts w:ascii="Arial" w:hAnsi="Arial" w:cs="Arial"/>
          <w:b/>
          <w:color w:val="00B0F0"/>
          <w:sz w:val="40"/>
          <w:szCs w:val="40"/>
          <w:lang w:val="en-GB"/>
        </w:rPr>
        <w:t xml:space="preserve"> of </w:t>
      </w:r>
      <w:r w:rsidR="00527A6B" w:rsidRPr="00CD3CB5">
        <w:rPr>
          <w:rFonts w:ascii="Arial" w:hAnsi="Arial" w:cs="Arial"/>
          <w:b/>
          <w:color w:val="00B0F0"/>
          <w:sz w:val="40"/>
          <w:szCs w:val="40"/>
          <w:lang w:val="en-GB"/>
        </w:rPr>
        <w:t>Finance, Planning &amp; Governance</w:t>
      </w:r>
    </w:p>
    <w:p w14:paraId="49CCF031" w14:textId="77777777" w:rsidR="00226C5E" w:rsidRPr="00D026AE" w:rsidRDefault="00226C5E" w:rsidP="00226C5E">
      <w:pPr>
        <w:jc w:val="center"/>
        <w:rPr>
          <w:rFonts w:ascii="Arial" w:hAnsi="Arial" w:cs="Arial"/>
          <w:b/>
          <w:color w:val="00B0F0"/>
          <w:sz w:val="28"/>
          <w:szCs w:val="28"/>
          <w:lang w:val="en-GB"/>
        </w:rPr>
      </w:pPr>
    </w:p>
    <w:p w14:paraId="56275ABF" w14:textId="77777777" w:rsidR="00226C5E" w:rsidRPr="00D026AE" w:rsidRDefault="009173FD" w:rsidP="00226C5E">
      <w:pPr>
        <w:jc w:val="center"/>
        <w:rPr>
          <w:rFonts w:ascii="Arial" w:hAnsi="Arial" w:cs="Arial"/>
          <w:b/>
          <w:color w:val="00B0F0"/>
          <w:sz w:val="28"/>
          <w:szCs w:val="28"/>
          <w:lang w:val="en-GB"/>
        </w:rPr>
      </w:pPr>
      <w:r w:rsidRPr="00D026AE">
        <w:rPr>
          <w:rFonts w:ascii="Arial" w:hAnsi="Arial" w:cs="Arial"/>
          <w:b/>
          <w:color w:val="00B0F0"/>
          <w:sz w:val="28"/>
          <w:szCs w:val="28"/>
          <w:lang w:val="en-GB"/>
        </w:rPr>
        <w:t>September 2020</w:t>
      </w:r>
    </w:p>
    <w:p w14:paraId="3ED12E26" w14:textId="77777777" w:rsidR="00226C5E" w:rsidRPr="00D026AE" w:rsidRDefault="00226C5E" w:rsidP="00226C5E">
      <w:pPr>
        <w:jc w:val="center"/>
        <w:rPr>
          <w:b/>
          <w:color w:val="00B0F0"/>
          <w:sz w:val="28"/>
          <w:szCs w:val="28"/>
          <w:lang w:val="en-GB"/>
        </w:rPr>
      </w:pPr>
    </w:p>
    <w:p w14:paraId="79E43CB2" w14:textId="77777777" w:rsidR="00C866ED" w:rsidRPr="00D026AE" w:rsidRDefault="00C866ED" w:rsidP="00226C5E">
      <w:pPr>
        <w:jc w:val="center"/>
        <w:rPr>
          <w:rFonts w:ascii="Arial" w:hAnsi="Arial" w:cs="Arial"/>
          <w:b/>
          <w:color w:val="00B0F0"/>
          <w:sz w:val="32"/>
          <w:szCs w:val="32"/>
        </w:rPr>
      </w:pPr>
    </w:p>
    <w:p w14:paraId="43F97126" w14:textId="77777777" w:rsidR="00C866ED" w:rsidRPr="00D026AE" w:rsidRDefault="00C866ED" w:rsidP="00226C5E">
      <w:pPr>
        <w:jc w:val="center"/>
        <w:rPr>
          <w:rFonts w:ascii="Arial" w:hAnsi="Arial" w:cs="Arial"/>
          <w:b/>
          <w:color w:val="00B0F0"/>
          <w:sz w:val="32"/>
          <w:szCs w:val="32"/>
        </w:rPr>
      </w:pPr>
    </w:p>
    <w:p w14:paraId="2EAAA6EF" w14:textId="77777777" w:rsidR="00C866ED" w:rsidRPr="00D026AE" w:rsidRDefault="00C866ED" w:rsidP="00226C5E">
      <w:pPr>
        <w:jc w:val="center"/>
        <w:rPr>
          <w:rFonts w:ascii="Arial" w:hAnsi="Arial" w:cs="Arial"/>
          <w:b/>
          <w:color w:val="00B0F0"/>
          <w:sz w:val="32"/>
          <w:szCs w:val="32"/>
        </w:rPr>
      </w:pPr>
    </w:p>
    <w:p w14:paraId="63D2F72A" w14:textId="77777777" w:rsidR="00226C5E" w:rsidRPr="00D026AE" w:rsidRDefault="00226C5E" w:rsidP="00226C5E">
      <w:pPr>
        <w:jc w:val="center"/>
        <w:rPr>
          <w:rFonts w:ascii="Arial" w:hAnsi="Arial" w:cs="Arial"/>
          <w:b/>
          <w:color w:val="00B0F0"/>
          <w:sz w:val="32"/>
          <w:szCs w:val="32"/>
        </w:rPr>
      </w:pPr>
      <w:r w:rsidRPr="00D026AE">
        <w:rPr>
          <w:rFonts w:ascii="Arial" w:hAnsi="Arial" w:cs="Arial"/>
          <w:b/>
          <w:color w:val="00B0F0"/>
          <w:sz w:val="32"/>
          <w:szCs w:val="32"/>
        </w:rPr>
        <w:t>Contents</w:t>
      </w:r>
    </w:p>
    <w:p w14:paraId="2F60E604" w14:textId="77777777" w:rsidR="00226C5E" w:rsidRPr="00D026AE" w:rsidRDefault="00226C5E" w:rsidP="00226C5E">
      <w:pPr>
        <w:rPr>
          <w:rFonts w:ascii="Arial" w:hAnsi="Arial" w:cs="Arial"/>
          <w:color w:val="00B0F0"/>
          <w:lang w:val="en-GB"/>
        </w:rPr>
      </w:pPr>
    </w:p>
    <w:p w14:paraId="3365068A" w14:textId="77777777" w:rsidR="00226C5E" w:rsidRDefault="00226C5E" w:rsidP="00226C5E">
      <w:pPr>
        <w:rPr>
          <w:rFonts w:ascii="Arial" w:hAnsi="Arial" w:cs="Arial"/>
          <w:lang w:val="en-GB"/>
        </w:rPr>
      </w:pPr>
    </w:p>
    <w:p w14:paraId="45B8A2DD" w14:textId="77777777" w:rsidR="00226C5E" w:rsidRDefault="00226C5E" w:rsidP="00226C5E">
      <w:pPr>
        <w:rPr>
          <w:rFonts w:ascii="Arial" w:hAnsi="Arial" w:cs="Arial"/>
          <w:lang w:val="en-GB"/>
        </w:rPr>
      </w:pPr>
    </w:p>
    <w:p w14:paraId="574CE41B" w14:textId="77777777" w:rsidR="00C866ED" w:rsidRDefault="00C36D97" w:rsidP="00226C5E">
      <w:pPr>
        <w:numPr>
          <w:ilvl w:val="0"/>
          <w:numId w:val="1"/>
        </w:numPr>
        <w:tabs>
          <w:tab w:val="clear" w:pos="720"/>
          <w:tab w:val="num" w:pos="0"/>
        </w:tabs>
        <w:ind w:left="0" w:firstLine="0"/>
        <w:rPr>
          <w:rFonts w:ascii="Arial" w:hAnsi="Arial" w:cs="Arial"/>
          <w:lang w:val="en-GB"/>
        </w:rPr>
      </w:pPr>
      <w:r>
        <w:rPr>
          <w:rFonts w:ascii="Arial" w:hAnsi="Arial" w:cs="Arial"/>
          <w:lang w:val="en-GB"/>
        </w:rPr>
        <w:t>Welcome &amp; overview</w:t>
      </w:r>
      <w:r w:rsidR="00C866ED">
        <w:rPr>
          <w:rFonts w:ascii="Arial" w:hAnsi="Arial" w:cs="Arial"/>
          <w:lang w:val="en-GB"/>
        </w:rPr>
        <w:t xml:space="preserve"> from the </w:t>
      </w:r>
      <w:r w:rsidR="004F5F98">
        <w:rPr>
          <w:rFonts w:ascii="Arial" w:hAnsi="Arial" w:cs="Arial"/>
          <w:lang w:val="en-GB"/>
        </w:rPr>
        <w:t>Chief Executive, H</w:t>
      </w:r>
      <w:r w:rsidR="00632AB5">
        <w:rPr>
          <w:rFonts w:ascii="Arial" w:hAnsi="Arial" w:cs="Arial"/>
          <w:lang w:val="en-GB"/>
        </w:rPr>
        <w:t>ealthcare Improvement Scotland</w:t>
      </w:r>
    </w:p>
    <w:p w14:paraId="3BD7C842" w14:textId="77777777" w:rsidR="00226C5E" w:rsidRPr="00CD6ECE" w:rsidRDefault="00226C5E" w:rsidP="00226C5E">
      <w:pPr>
        <w:tabs>
          <w:tab w:val="num" w:pos="0"/>
        </w:tabs>
        <w:rPr>
          <w:rFonts w:ascii="Arial" w:hAnsi="Arial" w:cs="Arial"/>
          <w:lang w:val="en-GB"/>
        </w:rPr>
      </w:pPr>
    </w:p>
    <w:p w14:paraId="602A6DC2" w14:textId="271523B4" w:rsidR="00226C5E" w:rsidRPr="001231B8" w:rsidRDefault="00772307" w:rsidP="001231B8">
      <w:pPr>
        <w:numPr>
          <w:ilvl w:val="0"/>
          <w:numId w:val="1"/>
        </w:numPr>
        <w:tabs>
          <w:tab w:val="clear" w:pos="720"/>
          <w:tab w:val="num" w:pos="0"/>
        </w:tabs>
        <w:ind w:left="0" w:firstLine="0"/>
        <w:rPr>
          <w:rFonts w:ascii="Arial" w:hAnsi="Arial" w:cs="Arial"/>
          <w:lang w:val="en-GB"/>
        </w:rPr>
      </w:pPr>
      <w:r>
        <w:rPr>
          <w:rFonts w:ascii="Arial" w:hAnsi="Arial" w:cs="Arial"/>
          <w:lang w:val="en-GB"/>
        </w:rPr>
        <w:t>Job d</w:t>
      </w:r>
      <w:r w:rsidR="00226C5E">
        <w:rPr>
          <w:rFonts w:ascii="Arial" w:hAnsi="Arial" w:cs="Arial"/>
          <w:lang w:val="en-GB"/>
        </w:rPr>
        <w:t>escription</w:t>
      </w:r>
      <w:r w:rsidR="001231B8">
        <w:rPr>
          <w:rFonts w:ascii="Arial" w:hAnsi="Arial" w:cs="Arial"/>
          <w:lang w:val="en-GB"/>
        </w:rPr>
        <w:t>, person specification and NHS core leadership c</w:t>
      </w:r>
      <w:r w:rsidR="001231B8" w:rsidRPr="00BC7032">
        <w:rPr>
          <w:rFonts w:ascii="Arial" w:hAnsi="Arial" w:cs="Arial"/>
          <w:lang w:val="en-GB"/>
        </w:rPr>
        <w:t>ompetencies</w:t>
      </w:r>
    </w:p>
    <w:p w14:paraId="18636FB3" w14:textId="77777777" w:rsidR="00D026AE" w:rsidRDefault="00D026AE" w:rsidP="00D026AE">
      <w:pPr>
        <w:pStyle w:val="ListParagraph"/>
        <w:rPr>
          <w:rFonts w:ascii="Arial" w:hAnsi="Arial" w:cs="Arial"/>
          <w:lang w:val="en-GB"/>
        </w:rPr>
      </w:pPr>
    </w:p>
    <w:p w14:paraId="6F39D313" w14:textId="6BBEA8A6" w:rsidR="00D026AE" w:rsidRDefault="00D026AE" w:rsidP="00226C5E">
      <w:pPr>
        <w:numPr>
          <w:ilvl w:val="0"/>
          <w:numId w:val="1"/>
        </w:numPr>
        <w:tabs>
          <w:tab w:val="clear" w:pos="720"/>
          <w:tab w:val="num" w:pos="0"/>
        </w:tabs>
        <w:ind w:left="0" w:firstLine="0"/>
        <w:rPr>
          <w:rFonts w:ascii="Arial" w:hAnsi="Arial" w:cs="Arial"/>
          <w:lang w:val="en-GB"/>
        </w:rPr>
      </w:pPr>
      <w:r>
        <w:rPr>
          <w:rFonts w:ascii="Arial" w:hAnsi="Arial" w:cs="Arial"/>
          <w:lang w:val="en-GB"/>
        </w:rPr>
        <w:t>Meet our Executive Team</w:t>
      </w:r>
    </w:p>
    <w:p w14:paraId="5001A86D" w14:textId="77777777" w:rsidR="00D026AE" w:rsidRDefault="00D026AE" w:rsidP="00D026AE">
      <w:pPr>
        <w:pStyle w:val="ListParagraph"/>
        <w:rPr>
          <w:rFonts w:ascii="Arial" w:hAnsi="Arial" w:cs="Arial"/>
          <w:lang w:val="en-GB"/>
        </w:rPr>
      </w:pPr>
    </w:p>
    <w:p w14:paraId="5CB612F2" w14:textId="0112959F" w:rsidR="00D026AE" w:rsidRPr="00226C5E" w:rsidRDefault="00CB68CC" w:rsidP="00226C5E">
      <w:pPr>
        <w:numPr>
          <w:ilvl w:val="0"/>
          <w:numId w:val="1"/>
        </w:numPr>
        <w:tabs>
          <w:tab w:val="clear" w:pos="720"/>
          <w:tab w:val="num" w:pos="0"/>
        </w:tabs>
        <w:ind w:left="0" w:firstLine="0"/>
        <w:rPr>
          <w:rFonts w:ascii="Arial" w:hAnsi="Arial" w:cs="Arial"/>
          <w:lang w:val="en-GB"/>
        </w:rPr>
      </w:pPr>
      <w:r>
        <w:rPr>
          <w:rFonts w:ascii="Arial" w:hAnsi="Arial" w:cs="Arial"/>
          <w:lang w:val="en-GB"/>
        </w:rPr>
        <w:t>O</w:t>
      </w:r>
      <w:r w:rsidR="00D026AE">
        <w:rPr>
          <w:rFonts w:ascii="Arial" w:hAnsi="Arial" w:cs="Arial"/>
          <w:lang w:val="en-GB"/>
        </w:rPr>
        <w:t>ur organisation’s priorities</w:t>
      </w:r>
    </w:p>
    <w:p w14:paraId="56C186E3" w14:textId="77777777" w:rsidR="00226C5E" w:rsidRDefault="00226C5E" w:rsidP="00226C5E">
      <w:pPr>
        <w:tabs>
          <w:tab w:val="num" w:pos="0"/>
        </w:tabs>
        <w:rPr>
          <w:rFonts w:ascii="Arial" w:hAnsi="Arial" w:cs="Arial"/>
          <w:highlight w:val="yellow"/>
          <w:lang w:val="en-GB"/>
        </w:rPr>
      </w:pPr>
    </w:p>
    <w:p w14:paraId="5960A361" w14:textId="77777777" w:rsidR="00226C5E" w:rsidRPr="00B24FEB" w:rsidRDefault="00931B17" w:rsidP="00226C5E">
      <w:pPr>
        <w:numPr>
          <w:ilvl w:val="0"/>
          <w:numId w:val="1"/>
        </w:numPr>
        <w:tabs>
          <w:tab w:val="clear" w:pos="720"/>
          <w:tab w:val="num" w:pos="0"/>
        </w:tabs>
        <w:ind w:left="0" w:firstLine="0"/>
        <w:rPr>
          <w:rFonts w:ascii="Arial" w:hAnsi="Arial" w:cs="Arial"/>
          <w:lang w:val="en-GB"/>
        </w:rPr>
      </w:pPr>
      <w:r>
        <w:rPr>
          <w:rFonts w:ascii="Arial" w:hAnsi="Arial" w:cs="Arial"/>
          <w:lang w:val="en-GB"/>
        </w:rPr>
        <w:t>Conditions of service</w:t>
      </w:r>
    </w:p>
    <w:p w14:paraId="6B68B62C" w14:textId="77777777" w:rsidR="00226C5E" w:rsidRPr="00CD6ECE" w:rsidRDefault="00226C5E" w:rsidP="00226C5E">
      <w:pPr>
        <w:tabs>
          <w:tab w:val="num" w:pos="0"/>
        </w:tabs>
        <w:rPr>
          <w:rFonts w:ascii="Arial" w:hAnsi="Arial" w:cs="Arial"/>
          <w:lang w:val="en-GB"/>
        </w:rPr>
      </w:pPr>
    </w:p>
    <w:p w14:paraId="2B21B271" w14:textId="77777777" w:rsidR="00226C5E" w:rsidRDefault="00226C5E" w:rsidP="00226C5E">
      <w:pPr>
        <w:numPr>
          <w:ilvl w:val="0"/>
          <w:numId w:val="1"/>
        </w:numPr>
        <w:tabs>
          <w:tab w:val="clear" w:pos="720"/>
          <w:tab w:val="num" w:pos="0"/>
        </w:tabs>
        <w:ind w:left="0" w:firstLine="0"/>
        <w:rPr>
          <w:rFonts w:ascii="Arial" w:hAnsi="Arial" w:cs="Arial"/>
          <w:lang w:val="en-GB"/>
        </w:rPr>
      </w:pPr>
      <w:r w:rsidRPr="00CD6ECE">
        <w:rPr>
          <w:rFonts w:ascii="Arial" w:hAnsi="Arial" w:cs="Arial"/>
          <w:lang w:val="en-GB"/>
        </w:rPr>
        <w:t>Advertisement</w:t>
      </w:r>
    </w:p>
    <w:p w14:paraId="46C767A7" w14:textId="77777777" w:rsidR="00226C5E" w:rsidRPr="00CD6ECE" w:rsidRDefault="00226C5E" w:rsidP="00226C5E">
      <w:pPr>
        <w:tabs>
          <w:tab w:val="num" w:pos="0"/>
        </w:tabs>
        <w:rPr>
          <w:rFonts w:ascii="Arial" w:hAnsi="Arial" w:cs="Arial"/>
          <w:lang w:val="en-GB"/>
        </w:rPr>
      </w:pPr>
    </w:p>
    <w:p w14:paraId="6AE039E6" w14:textId="3B5402AC" w:rsidR="00226C5E" w:rsidRDefault="00226C5E" w:rsidP="00041277">
      <w:pPr>
        <w:rPr>
          <w:rFonts w:ascii="Arial" w:hAnsi="Arial" w:cs="Arial"/>
          <w:lang w:val="en-GB"/>
        </w:rPr>
      </w:pPr>
    </w:p>
    <w:p w14:paraId="20F7413A" w14:textId="77777777" w:rsidR="00B56519" w:rsidRPr="00B24FEB" w:rsidRDefault="00B56519" w:rsidP="00041277">
      <w:pPr>
        <w:rPr>
          <w:rFonts w:ascii="Arial" w:hAnsi="Arial" w:cs="Arial"/>
          <w:lang w:val="en-GB"/>
        </w:rPr>
      </w:pPr>
    </w:p>
    <w:p w14:paraId="2401FEF6" w14:textId="77777777" w:rsidR="00B56519" w:rsidRDefault="00B56519" w:rsidP="00B56519">
      <w:pPr>
        <w:pStyle w:val="BodyText"/>
        <w:ind w:left="-240"/>
        <w:jc w:val="left"/>
        <w:rPr>
          <w:rFonts w:ascii="Segoe UI" w:hAnsi="Segoe UI" w:cs="Segoe UI"/>
          <w:sz w:val="22"/>
          <w:szCs w:val="22"/>
        </w:rPr>
      </w:pPr>
    </w:p>
    <w:p w14:paraId="6C0B9E20" w14:textId="2793F032" w:rsidR="00B56519" w:rsidRPr="00772307" w:rsidRDefault="00B56519" w:rsidP="00B56519">
      <w:pPr>
        <w:pStyle w:val="NormalWeb"/>
        <w:spacing w:before="0" w:beforeAutospacing="0" w:after="0" w:afterAutospacing="0"/>
        <w:rPr>
          <w:rFonts w:ascii="Arial" w:hAnsi="Arial" w:cs="Arial"/>
          <w:bCs/>
        </w:rPr>
      </w:pPr>
      <w:r>
        <w:rPr>
          <w:rFonts w:ascii="Arial" w:hAnsi="Arial" w:cs="Arial"/>
          <w:bCs/>
        </w:rPr>
        <w:t>Further i</w:t>
      </w:r>
      <w:r w:rsidRPr="00772307">
        <w:rPr>
          <w:rFonts w:ascii="Arial" w:hAnsi="Arial" w:cs="Arial"/>
          <w:bCs/>
        </w:rPr>
        <w:t xml:space="preserve">nformation about our organisation </w:t>
      </w:r>
      <w:r>
        <w:rPr>
          <w:rFonts w:ascii="Arial" w:hAnsi="Arial" w:cs="Arial"/>
          <w:bCs/>
        </w:rPr>
        <w:t xml:space="preserve">and </w:t>
      </w:r>
      <w:r>
        <w:rPr>
          <w:rFonts w:ascii="Arial" w:hAnsi="Arial" w:cs="Arial"/>
          <w:bCs/>
        </w:rPr>
        <w:t xml:space="preserve">corporate </w:t>
      </w:r>
      <w:r>
        <w:rPr>
          <w:rFonts w:ascii="Arial" w:hAnsi="Arial" w:cs="Arial"/>
          <w:bCs/>
        </w:rPr>
        <w:t xml:space="preserve">strategy </w:t>
      </w:r>
      <w:r w:rsidRPr="00772307">
        <w:rPr>
          <w:rFonts w:ascii="Arial" w:hAnsi="Arial" w:cs="Arial"/>
          <w:bCs/>
        </w:rPr>
        <w:t xml:space="preserve">can be found </w:t>
      </w:r>
      <w:r>
        <w:rPr>
          <w:rFonts w:ascii="Arial" w:hAnsi="Arial" w:cs="Arial"/>
          <w:bCs/>
        </w:rPr>
        <w:t>here</w:t>
      </w:r>
      <w:r w:rsidRPr="00772307">
        <w:rPr>
          <w:rFonts w:ascii="Arial" w:hAnsi="Arial" w:cs="Arial"/>
          <w:bCs/>
        </w:rPr>
        <w:t>:</w:t>
      </w:r>
    </w:p>
    <w:p w14:paraId="14BE2F48" w14:textId="77777777" w:rsidR="00B56519" w:rsidRPr="00772307" w:rsidRDefault="00B56519" w:rsidP="00B56519">
      <w:pPr>
        <w:pStyle w:val="NormalWeb"/>
        <w:spacing w:before="0" w:beforeAutospacing="0" w:after="0" w:afterAutospacing="0"/>
        <w:rPr>
          <w:rFonts w:ascii="Arial" w:hAnsi="Arial" w:cs="Arial"/>
          <w:bCs/>
        </w:rPr>
      </w:pPr>
    </w:p>
    <w:p w14:paraId="5F28A828" w14:textId="77777777" w:rsidR="00B56519" w:rsidRPr="00B56519" w:rsidRDefault="00B56519" w:rsidP="00B56519">
      <w:pPr>
        <w:pStyle w:val="NormalWeb"/>
        <w:numPr>
          <w:ilvl w:val="0"/>
          <w:numId w:val="21"/>
        </w:numPr>
        <w:spacing w:before="0" w:beforeAutospacing="0" w:after="0" w:afterAutospacing="0"/>
        <w:rPr>
          <w:rStyle w:val="Hyperlink"/>
          <w:rFonts w:ascii="Arial" w:hAnsi="Arial" w:cs="Arial"/>
          <w:bCs/>
          <w:color w:val="auto"/>
          <w:sz w:val="22"/>
          <w:szCs w:val="22"/>
        </w:rPr>
      </w:pPr>
      <w:hyperlink r:id="rId9" w:history="1">
        <w:r w:rsidRPr="00B56519">
          <w:rPr>
            <w:rStyle w:val="Hyperlink"/>
            <w:rFonts w:ascii="Arial" w:hAnsi="Arial" w:cs="Arial"/>
            <w:bCs/>
            <w:sz w:val="22"/>
            <w:szCs w:val="22"/>
          </w:rPr>
          <w:t>www.healthcareimprovementscotland.org</w:t>
        </w:r>
      </w:hyperlink>
    </w:p>
    <w:p w14:paraId="1A3170C9" w14:textId="35C7FFEB" w:rsidR="00B56519" w:rsidRPr="00B56519" w:rsidRDefault="00B56519" w:rsidP="00B56519">
      <w:pPr>
        <w:pStyle w:val="BodyText"/>
        <w:numPr>
          <w:ilvl w:val="0"/>
          <w:numId w:val="21"/>
        </w:numPr>
        <w:jc w:val="left"/>
        <w:rPr>
          <w:rFonts w:cs="Arial"/>
          <w:sz w:val="22"/>
          <w:szCs w:val="22"/>
        </w:rPr>
      </w:pPr>
      <w:hyperlink r:id="rId10" w:history="1">
        <w:r w:rsidRPr="00B56519">
          <w:rPr>
            <w:rStyle w:val="Hyperlink"/>
            <w:rFonts w:cs="Arial"/>
            <w:bCs/>
            <w:sz w:val="22"/>
            <w:szCs w:val="22"/>
          </w:rPr>
          <w:t>http://www.healthcareimprovementscotland.org/previous_resources/policy_and_strategy/strategy_2017-2022.aspx</w:t>
        </w:r>
      </w:hyperlink>
    </w:p>
    <w:p w14:paraId="78D62BB7" w14:textId="77777777" w:rsidR="00B56519" w:rsidRDefault="00B56519" w:rsidP="00B56519">
      <w:pPr>
        <w:pStyle w:val="BodyText"/>
        <w:ind w:left="-240"/>
        <w:jc w:val="left"/>
        <w:rPr>
          <w:rFonts w:ascii="Segoe UI" w:hAnsi="Segoe UI" w:cs="Segoe UI"/>
          <w:sz w:val="22"/>
          <w:szCs w:val="22"/>
        </w:rPr>
      </w:pPr>
    </w:p>
    <w:p w14:paraId="537930E5" w14:textId="75C099B8" w:rsidR="00B56519" w:rsidRPr="00664548" w:rsidRDefault="00B56519" w:rsidP="00B56519">
      <w:pPr>
        <w:pStyle w:val="BodyText"/>
        <w:ind w:left="-240"/>
        <w:jc w:val="left"/>
        <w:rPr>
          <w:rFonts w:ascii="Segoe UI" w:hAnsi="Segoe UI" w:cs="Segoe UI"/>
          <w:b/>
          <w:bCs/>
          <w:sz w:val="22"/>
          <w:szCs w:val="22"/>
        </w:rPr>
      </w:pPr>
      <w:r w:rsidRPr="00664548">
        <w:rPr>
          <w:rFonts w:ascii="Segoe UI" w:hAnsi="Segoe UI" w:cs="Segoe UI"/>
          <w:sz w:val="22"/>
          <w:szCs w:val="22"/>
        </w:rPr>
        <w:t xml:space="preserve">Interested parties should contact Donogh O’Brien at our recruitment partners, Aspen People, for a confidential discussion - </w:t>
      </w:r>
      <w:r>
        <w:rPr>
          <w:rFonts w:ascii="Segoe UI" w:hAnsi="Segoe UI" w:cs="Segoe UI"/>
          <w:b/>
          <w:bCs/>
          <w:sz w:val="22"/>
          <w:szCs w:val="22"/>
        </w:rPr>
        <w:t xml:space="preserve">0141 212 7555 </w:t>
      </w:r>
      <w:r>
        <w:rPr>
          <w:rFonts w:ascii="Segoe UI" w:hAnsi="Segoe UI" w:cs="Segoe UI"/>
          <w:bCs/>
          <w:sz w:val="22"/>
          <w:szCs w:val="22"/>
        </w:rPr>
        <w:t>or visit</w:t>
      </w:r>
      <w:r>
        <w:rPr>
          <w:rFonts w:ascii="Segoe UI" w:hAnsi="Segoe UI" w:cs="Segoe UI"/>
          <w:b/>
          <w:bCs/>
          <w:sz w:val="22"/>
          <w:szCs w:val="22"/>
        </w:rPr>
        <w:t xml:space="preserve"> </w:t>
      </w:r>
      <w:hyperlink r:id="rId11" w:history="1">
        <w:r w:rsidRPr="00515C5E">
          <w:rPr>
            <w:rStyle w:val="Hyperlink"/>
            <w:rFonts w:ascii="Segoe UI" w:hAnsi="Segoe UI" w:cs="Segoe UI"/>
            <w:sz w:val="22"/>
            <w:szCs w:val="22"/>
          </w:rPr>
          <w:t>https://jobs.aspenpeople.co.uk/vacancies.aspx</w:t>
        </w:r>
      </w:hyperlink>
    </w:p>
    <w:p w14:paraId="59B3F828" w14:textId="488DFF26" w:rsidR="00226C5E" w:rsidRPr="00D026AE" w:rsidRDefault="00226C5E" w:rsidP="001F375E">
      <w:pPr>
        <w:rPr>
          <w:rFonts w:ascii="Arial" w:hAnsi="Arial" w:cs="Arial"/>
          <w:color w:val="00B0F0"/>
        </w:rPr>
      </w:pPr>
      <w:r>
        <w:br w:type="page"/>
      </w:r>
      <w:r w:rsidR="001F375E" w:rsidRPr="00D026AE">
        <w:rPr>
          <w:rFonts w:ascii="Arial" w:hAnsi="Arial" w:cs="Arial"/>
          <w:b/>
          <w:bCs/>
          <w:color w:val="00B0F0"/>
          <w:kern w:val="36"/>
          <w:sz w:val="28"/>
          <w:szCs w:val="28"/>
          <w:lang w:eastAsia="en-GB"/>
        </w:rPr>
        <w:lastRenderedPageBreak/>
        <w:t xml:space="preserve">Welcome </w:t>
      </w:r>
      <w:r w:rsidR="00C36D97" w:rsidRPr="00D026AE">
        <w:rPr>
          <w:rFonts w:ascii="Arial" w:hAnsi="Arial" w:cs="Arial"/>
          <w:b/>
          <w:bCs/>
          <w:color w:val="00B0F0"/>
          <w:kern w:val="36"/>
          <w:sz w:val="28"/>
          <w:szCs w:val="28"/>
          <w:lang w:eastAsia="en-GB"/>
        </w:rPr>
        <w:t>&amp; overview</w:t>
      </w:r>
      <w:r w:rsidR="001F375E" w:rsidRPr="00D026AE">
        <w:rPr>
          <w:rFonts w:ascii="Arial" w:hAnsi="Arial" w:cs="Arial"/>
          <w:b/>
          <w:bCs/>
          <w:color w:val="00B0F0"/>
          <w:kern w:val="36"/>
          <w:sz w:val="28"/>
          <w:szCs w:val="28"/>
          <w:lang w:eastAsia="en-GB"/>
        </w:rPr>
        <w:t xml:space="preserve"> from Robbie Pearson, Chief Executive of H</w:t>
      </w:r>
      <w:r w:rsidR="00632AB5" w:rsidRPr="00D026AE">
        <w:rPr>
          <w:rFonts w:ascii="Arial" w:hAnsi="Arial" w:cs="Arial"/>
          <w:b/>
          <w:bCs/>
          <w:color w:val="00B0F0"/>
          <w:kern w:val="36"/>
          <w:sz w:val="28"/>
          <w:szCs w:val="28"/>
          <w:lang w:eastAsia="en-GB"/>
        </w:rPr>
        <w:t>ealthcare Improvement Scotland</w:t>
      </w:r>
    </w:p>
    <w:p w14:paraId="6843F95C" w14:textId="77777777" w:rsidR="00226C5E" w:rsidRPr="009C7474" w:rsidRDefault="00226C5E" w:rsidP="004F5F98">
      <w:pPr>
        <w:pStyle w:val="NormalWeb"/>
        <w:spacing w:before="0" w:beforeAutospacing="0" w:after="0" w:afterAutospacing="0"/>
        <w:rPr>
          <w:rFonts w:ascii="Arial" w:hAnsi="Arial" w:cs="Arial"/>
          <w:color w:val="4B5C66"/>
        </w:rPr>
      </w:pPr>
    </w:p>
    <w:p w14:paraId="12C22EAB" w14:textId="650C8B26" w:rsidR="00630F3C" w:rsidRPr="00CD3CB5" w:rsidRDefault="00630F3C" w:rsidP="00630F3C">
      <w:pPr>
        <w:pStyle w:val="NormalWeb"/>
        <w:spacing w:before="0" w:beforeAutospacing="0" w:after="0" w:afterAutospacing="0"/>
        <w:rPr>
          <w:rFonts w:ascii="Arial" w:hAnsi="Arial" w:cs="Arial"/>
          <w:bCs/>
        </w:rPr>
      </w:pPr>
      <w:r>
        <w:rPr>
          <w:rFonts w:ascii="Arial" w:hAnsi="Arial" w:cs="Arial"/>
          <w:bCs/>
        </w:rPr>
        <w:t xml:space="preserve">I </w:t>
      </w:r>
      <w:r w:rsidRPr="00CD3CB5">
        <w:rPr>
          <w:rFonts w:ascii="Arial" w:hAnsi="Arial" w:cs="Arial"/>
          <w:bCs/>
        </w:rPr>
        <w:t>want to thank you for your interest in the post of Director of</w:t>
      </w:r>
      <w:r w:rsidR="009173FD" w:rsidRPr="00CD3CB5">
        <w:rPr>
          <w:rFonts w:ascii="Arial" w:hAnsi="Arial" w:cs="Arial"/>
          <w:bCs/>
        </w:rPr>
        <w:t xml:space="preserve"> </w:t>
      </w:r>
      <w:r w:rsidR="00527A6B" w:rsidRPr="00CD3CB5">
        <w:rPr>
          <w:rFonts w:ascii="Arial" w:hAnsi="Arial" w:cs="Arial"/>
          <w:bCs/>
        </w:rPr>
        <w:t xml:space="preserve">Finance, Planning &amp; Governance </w:t>
      </w:r>
      <w:r w:rsidRPr="00CD3CB5">
        <w:rPr>
          <w:rFonts w:ascii="Arial" w:hAnsi="Arial" w:cs="Arial"/>
          <w:bCs/>
        </w:rPr>
        <w:t xml:space="preserve">at Healthcare Improvement Scotland. </w:t>
      </w:r>
    </w:p>
    <w:p w14:paraId="115DBDCA" w14:textId="77777777" w:rsidR="009173FD" w:rsidRPr="00CD3CB5" w:rsidRDefault="009173FD" w:rsidP="00630F3C">
      <w:pPr>
        <w:pStyle w:val="NormalWeb"/>
        <w:spacing w:before="0" w:beforeAutospacing="0" w:after="0" w:afterAutospacing="0"/>
        <w:rPr>
          <w:rFonts w:ascii="Arial" w:hAnsi="Arial" w:cs="Arial"/>
          <w:bCs/>
          <w:lang w:val="en-US"/>
        </w:rPr>
      </w:pPr>
    </w:p>
    <w:p w14:paraId="5446B989" w14:textId="5E948C5E" w:rsidR="00C809EB" w:rsidRDefault="009173FD" w:rsidP="00630F3C">
      <w:pPr>
        <w:pStyle w:val="NormalWeb"/>
        <w:spacing w:before="0" w:beforeAutospacing="0" w:after="0" w:afterAutospacing="0"/>
        <w:rPr>
          <w:rFonts w:ascii="Arial" w:hAnsi="Arial" w:cs="Arial"/>
          <w:bCs/>
          <w:lang w:val="en-US"/>
        </w:rPr>
      </w:pPr>
      <w:r w:rsidRPr="00CD3CB5">
        <w:rPr>
          <w:rFonts w:ascii="Arial" w:hAnsi="Arial" w:cs="Arial"/>
          <w:bCs/>
          <w:lang w:val="en-US"/>
        </w:rPr>
        <w:t xml:space="preserve">The purpose of our organisation is to ensure the people of Scotland experience the best possible quality health and social care.  This aim unifies </w:t>
      </w:r>
      <w:r w:rsidR="00C809EB" w:rsidRPr="00CD3CB5">
        <w:rPr>
          <w:rFonts w:ascii="Arial" w:hAnsi="Arial" w:cs="Arial"/>
          <w:bCs/>
          <w:lang w:val="en-US"/>
        </w:rPr>
        <w:t xml:space="preserve">our many and diverse </w:t>
      </w:r>
      <w:r w:rsidRPr="00CD3CB5">
        <w:rPr>
          <w:rFonts w:ascii="Arial" w:hAnsi="Arial" w:cs="Arial"/>
          <w:bCs/>
          <w:lang w:val="en-US"/>
        </w:rPr>
        <w:t>functions</w:t>
      </w:r>
      <w:r w:rsidR="00C809EB" w:rsidRPr="00CD3CB5">
        <w:rPr>
          <w:rFonts w:ascii="Arial" w:hAnsi="Arial" w:cs="Arial"/>
          <w:bCs/>
          <w:lang w:val="en-US"/>
        </w:rPr>
        <w:t xml:space="preserve"> and areas of expertise</w:t>
      </w:r>
      <w:r w:rsidR="00AF7D79" w:rsidRPr="00CD3CB5">
        <w:rPr>
          <w:rFonts w:ascii="Arial" w:hAnsi="Arial" w:cs="Arial"/>
          <w:bCs/>
          <w:lang w:val="en-US"/>
        </w:rPr>
        <w:t xml:space="preserve">, </w:t>
      </w:r>
      <w:r w:rsidR="00C809EB" w:rsidRPr="00CD3CB5">
        <w:rPr>
          <w:rFonts w:ascii="Arial" w:hAnsi="Arial" w:cs="Arial"/>
          <w:bCs/>
          <w:lang w:val="en-US"/>
        </w:rPr>
        <w:t xml:space="preserve">and places </w:t>
      </w:r>
      <w:r w:rsidR="00AF7D79" w:rsidRPr="00CD3CB5">
        <w:rPr>
          <w:rFonts w:ascii="Arial" w:hAnsi="Arial" w:cs="Arial"/>
          <w:bCs/>
          <w:lang w:val="en-US"/>
        </w:rPr>
        <w:t>our</w:t>
      </w:r>
      <w:r w:rsidR="00C809EB" w:rsidRPr="00CD3CB5">
        <w:rPr>
          <w:rFonts w:ascii="Arial" w:hAnsi="Arial" w:cs="Arial"/>
          <w:bCs/>
          <w:lang w:val="en-US"/>
        </w:rPr>
        <w:t xml:space="preserve"> </w:t>
      </w:r>
      <w:r w:rsidR="00AF7D79" w:rsidRPr="00CD3CB5">
        <w:rPr>
          <w:rFonts w:ascii="Arial" w:hAnsi="Arial" w:cs="Arial"/>
          <w:bCs/>
          <w:lang w:val="en-US"/>
        </w:rPr>
        <w:t>Q</w:t>
      </w:r>
      <w:r w:rsidR="00C809EB" w:rsidRPr="00CD3CB5">
        <w:rPr>
          <w:rFonts w:ascii="Arial" w:hAnsi="Arial" w:cs="Arial"/>
          <w:bCs/>
          <w:lang w:val="en-US"/>
        </w:rPr>
        <w:t xml:space="preserve">uality </w:t>
      </w:r>
      <w:r w:rsidR="00AF7D79" w:rsidRPr="00CD3CB5">
        <w:rPr>
          <w:rFonts w:ascii="Arial" w:hAnsi="Arial" w:cs="Arial"/>
          <w:bCs/>
          <w:lang w:val="en-US"/>
        </w:rPr>
        <w:t>M</w:t>
      </w:r>
      <w:r w:rsidR="00C809EB" w:rsidRPr="00CD3CB5">
        <w:rPr>
          <w:rFonts w:ascii="Arial" w:hAnsi="Arial" w:cs="Arial"/>
          <w:bCs/>
          <w:lang w:val="en-US"/>
        </w:rPr>
        <w:t xml:space="preserve">anagement </w:t>
      </w:r>
      <w:r w:rsidR="00AF7D79" w:rsidRPr="00CD3CB5">
        <w:rPr>
          <w:rFonts w:ascii="Arial" w:hAnsi="Arial" w:cs="Arial"/>
          <w:bCs/>
          <w:lang w:val="en-US"/>
        </w:rPr>
        <w:t xml:space="preserve">System </w:t>
      </w:r>
      <w:r w:rsidR="00EE38B5">
        <w:rPr>
          <w:rFonts w:ascii="Arial" w:hAnsi="Arial" w:cs="Arial"/>
          <w:bCs/>
          <w:lang w:val="en-US"/>
        </w:rPr>
        <w:t xml:space="preserve">approach at the front and </w:t>
      </w:r>
      <w:r w:rsidR="00C809EB" w:rsidRPr="00CD3CB5">
        <w:rPr>
          <w:rFonts w:ascii="Arial" w:hAnsi="Arial" w:cs="Arial"/>
          <w:bCs/>
          <w:lang w:val="en-US"/>
        </w:rPr>
        <w:t>centre</w:t>
      </w:r>
      <w:r w:rsidR="00527A6B" w:rsidRPr="00CD3CB5">
        <w:rPr>
          <w:rFonts w:ascii="Arial" w:hAnsi="Arial" w:cs="Arial"/>
          <w:bCs/>
          <w:lang w:val="en-US"/>
        </w:rPr>
        <w:t xml:space="preserve"> of everything we do</w:t>
      </w:r>
      <w:r w:rsidR="00C809EB" w:rsidRPr="00CD3CB5">
        <w:rPr>
          <w:rFonts w:ascii="Arial" w:hAnsi="Arial" w:cs="Arial"/>
          <w:bCs/>
          <w:lang w:val="en-US"/>
        </w:rPr>
        <w:t>.</w:t>
      </w:r>
      <w:r w:rsidR="00C809EB">
        <w:rPr>
          <w:rFonts w:ascii="Arial" w:hAnsi="Arial" w:cs="Arial"/>
          <w:bCs/>
          <w:lang w:val="en-US"/>
        </w:rPr>
        <w:t xml:space="preserve"> </w:t>
      </w:r>
    </w:p>
    <w:p w14:paraId="54D7C40F" w14:textId="77777777" w:rsidR="009173FD" w:rsidRDefault="009173FD" w:rsidP="00630F3C">
      <w:pPr>
        <w:pStyle w:val="NormalWeb"/>
        <w:spacing w:before="0" w:beforeAutospacing="0" w:after="0" w:afterAutospacing="0"/>
        <w:rPr>
          <w:rFonts w:ascii="Arial" w:hAnsi="Arial" w:cs="Arial"/>
          <w:bCs/>
          <w:lang w:val="en-US"/>
        </w:rPr>
      </w:pPr>
    </w:p>
    <w:p w14:paraId="748944F8" w14:textId="17653120" w:rsidR="00630F3C" w:rsidRDefault="009173FD" w:rsidP="00630F3C">
      <w:pPr>
        <w:pStyle w:val="NormalWeb"/>
        <w:spacing w:before="0" w:beforeAutospacing="0" w:after="0" w:afterAutospacing="0"/>
        <w:rPr>
          <w:rFonts w:ascii="Arial" w:hAnsi="Arial" w:cs="Arial"/>
          <w:bCs/>
          <w:lang w:val="en-US"/>
        </w:rPr>
      </w:pPr>
      <w:r>
        <w:rPr>
          <w:rFonts w:ascii="Arial" w:hAnsi="Arial" w:cs="Arial"/>
          <w:bCs/>
          <w:lang w:val="en-US"/>
        </w:rPr>
        <w:t xml:space="preserve">As a key member of our Executive Team you will </w:t>
      </w:r>
      <w:r>
        <w:rPr>
          <w:rFonts w:ascii="Arial" w:hAnsi="Arial" w:cs="Arial"/>
          <w:bCs/>
        </w:rPr>
        <w:t xml:space="preserve">be a </w:t>
      </w:r>
      <w:r w:rsidR="00C809EB">
        <w:rPr>
          <w:rFonts w:ascii="Arial" w:hAnsi="Arial" w:cs="Arial"/>
          <w:bCs/>
        </w:rPr>
        <w:t xml:space="preserve">visible and </w:t>
      </w:r>
      <w:r w:rsidRPr="00B51726">
        <w:rPr>
          <w:rFonts w:ascii="Arial" w:hAnsi="Arial" w:cs="Arial"/>
          <w:bCs/>
        </w:rPr>
        <w:t>confident leader, bringing considerable inte</w:t>
      </w:r>
      <w:r>
        <w:rPr>
          <w:rFonts w:ascii="Arial" w:hAnsi="Arial" w:cs="Arial"/>
          <w:bCs/>
        </w:rPr>
        <w:t xml:space="preserve">rpersonal skills and experience.  You will </w:t>
      </w:r>
      <w:r w:rsidRPr="00B51726">
        <w:rPr>
          <w:rFonts w:ascii="Arial" w:hAnsi="Arial" w:cs="Arial"/>
          <w:bCs/>
          <w:lang w:val="en-US"/>
        </w:rPr>
        <w:t xml:space="preserve">command the respect of </w:t>
      </w:r>
      <w:r>
        <w:rPr>
          <w:rFonts w:ascii="Arial" w:hAnsi="Arial" w:cs="Arial"/>
          <w:bCs/>
          <w:lang w:val="en-US"/>
        </w:rPr>
        <w:t xml:space="preserve">your </w:t>
      </w:r>
      <w:r w:rsidR="00C809EB">
        <w:rPr>
          <w:rFonts w:ascii="Arial" w:hAnsi="Arial" w:cs="Arial"/>
          <w:bCs/>
          <w:lang w:val="en-US"/>
        </w:rPr>
        <w:t xml:space="preserve">peers, your </w:t>
      </w:r>
      <w:r>
        <w:rPr>
          <w:rFonts w:ascii="Arial" w:hAnsi="Arial" w:cs="Arial"/>
          <w:bCs/>
          <w:lang w:val="en-US"/>
        </w:rPr>
        <w:t>teams and the wider organisation i</w:t>
      </w:r>
      <w:r w:rsidRPr="00B51726">
        <w:rPr>
          <w:rFonts w:ascii="Arial" w:hAnsi="Arial" w:cs="Arial"/>
          <w:bCs/>
          <w:lang w:val="en-US"/>
        </w:rPr>
        <w:t xml:space="preserve">n seeking to </w:t>
      </w:r>
      <w:r w:rsidR="005F31AB">
        <w:rPr>
          <w:rFonts w:ascii="Arial" w:hAnsi="Arial" w:cs="Arial"/>
          <w:bCs/>
          <w:lang w:val="en-US"/>
        </w:rPr>
        <w:t>contribute to</w:t>
      </w:r>
      <w:r>
        <w:rPr>
          <w:rFonts w:ascii="Arial" w:hAnsi="Arial" w:cs="Arial"/>
          <w:bCs/>
          <w:lang w:val="en-US"/>
        </w:rPr>
        <w:t xml:space="preserve"> an open and positive working environment where individuals are valued and respected.  </w:t>
      </w:r>
    </w:p>
    <w:p w14:paraId="5127CFE9" w14:textId="5107C729" w:rsidR="00C809EB" w:rsidRDefault="009173FD" w:rsidP="009173FD">
      <w:pPr>
        <w:pStyle w:val="NormalWeb"/>
        <w:rPr>
          <w:rFonts w:ascii="Arial" w:hAnsi="Arial" w:cs="Arial"/>
          <w:bCs/>
        </w:rPr>
      </w:pPr>
      <w:r>
        <w:rPr>
          <w:rFonts w:ascii="Arial" w:hAnsi="Arial" w:cs="Arial"/>
          <w:bCs/>
        </w:rPr>
        <w:t>You</w:t>
      </w:r>
      <w:r w:rsidRPr="00B51726">
        <w:rPr>
          <w:rFonts w:ascii="Arial" w:hAnsi="Arial" w:cs="Arial"/>
          <w:bCs/>
        </w:rPr>
        <w:t xml:space="preserve"> will contribute to ensuring the effective leadership, corporate management and governance o</w:t>
      </w:r>
      <w:r>
        <w:rPr>
          <w:rFonts w:ascii="Arial" w:hAnsi="Arial" w:cs="Arial"/>
          <w:bCs/>
        </w:rPr>
        <w:t xml:space="preserve">f the organisation as </w:t>
      </w:r>
      <w:r w:rsidRPr="00B51726">
        <w:rPr>
          <w:rFonts w:ascii="Arial" w:hAnsi="Arial" w:cs="Arial"/>
          <w:bCs/>
        </w:rPr>
        <w:t>a strong team player with an ability to foster positive working relationships within and beyond the organisation.</w:t>
      </w:r>
      <w:r w:rsidR="00C809EB">
        <w:rPr>
          <w:rFonts w:ascii="Arial" w:hAnsi="Arial" w:cs="Arial"/>
          <w:bCs/>
        </w:rPr>
        <w:t xml:space="preserve"> </w:t>
      </w:r>
    </w:p>
    <w:p w14:paraId="1F27A769" w14:textId="1B1C8833" w:rsidR="009173FD" w:rsidRPr="00B51726" w:rsidRDefault="00C809EB" w:rsidP="009173FD">
      <w:pPr>
        <w:pStyle w:val="NormalWeb"/>
        <w:rPr>
          <w:rFonts w:ascii="Arial" w:hAnsi="Arial" w:cs="Arial"/>
          <w:bCs/>
        </w:rPr>
      </w:pPr>
      <w:r>
        <w:rPr>
          <w:rFonts w:ascii="Arial" w:hAnsi="Arial" w:cs="Arial"/>
          <w:bCs/>
        </w:rPr>
        <w:t>You will have credibility with our Board, providing appropriate levels of assurance on key strategic issues.  In addition y</w:t>
      </w:r>
      <w:r w:rsidR="009173FD">
        <w:rPr>
          <w:rFonts w:ascii="Arial" w:hAnsi="Arial" w:cs="Arial"/>
          <w:bCs/>
        </w:rPr>
        <w:t xml:space="preserve">ou will be able to communicate effectively with a range of audiences and have a strong track record in creating and motivating high performing teams.  </w:t>
      </w:r>
    </w:p>
    <w:p w14:paraId="0681E7D8" w14:textId="4D8B2BC1" w:rsidR="009173FD" w:rsidRDefault="009173FD" w:rsidP="009173FD">
      <w:pPr>
        <w:pStyle w:val="NormalWeb"/>
        <w:rPr>
          <w:rFonts w:ascii="Arial" w:hAnsi="Arial" w:cs="Arial"/>
          <w:bCs/>
        </w:rPr>
      </w:pPr>
      <w:r w:rsidRPr="009C7474">
        <w:rPr>
          <w:rFonts w:ascii="Arial" w:hAnsi="Arial" w:cs="Arial"/>
          <w:bCs/>
        </w:rPr>
        <w:t xml:space="preserve">The health and social care landscape in Scotland </w:t>
      </w:r>
      <w:r w:rsidR="00C809EB">
        <w:rPr>
          <w:rFonts w:ascii="Arial" w:hAnsi="Arial" w:cs="Arial"/>
          <w:bCs/>
        </w:rPr>
        <w:t>has changed considerably through our experience of a global health crisis.  As an organisation we are also on a pathway of change, retaining the best of what we have learned from our response to COVID-19 for the future, and evolving our strategy to anticipate the future needs of the whole health and care system.  T</w:t>
      </w:r>
      <w:r w:rsidRPr="009C7474">
        <w:rPr>
          <w:rFonts w:ascii="Arial" w:hAnsi="Arial" w:cs="Arial"/>
          <w:bCs/>
        </w:rPr>
        <w:t xml:space="preserve">his post offers the opportunity for you to play your part in </w:t>
      </w:r>
      <w:r>
        <w:rPr>
          <w:rFonts w:ascii="Arial" w:hAnsi="Arial" w:cs="Arial"/>
          <w:bCs/>
        </w:rPr>
        <w:t xml:space="preserve">the successful leadership of </w:t>
      </w:r>
      <w:r w:rsidR="00C809EB">
        <w:rPr>
          <w:rFonts w:ascii="Arial" w:hAnsi="Arial" w:cs="Arial"/>
          <w:bCs/>
        </w:rPr>
        <w:t xml:space="preserve">the </w:t>
      </w:r>
      <w:r>
        <w:rPr>
          <w:rFonts w:ascii="Arial" w:hAnsi="Arial" w:cs="Arial"/>
          <w:bCs/>
        </w:rPr>
        <w:t>Healthcare Improvement Scotland</w:t>
      </w:r>
      <w:r w:rsidR="00C809EB">
        <w:rPr>
          <w:rFonts w:ascii="Arial" w:hAnsi="Arial" w:cs="Arial"/>
          <w:bCs/>
        </w:rPr>
        <w:t xml:space="preserve"> of the future. </w:t>
      </w:r>
    </w:p>
    <w:p w14:paraId="5E639B4C" w14:textId="01CD26AB" w:rsidR="009173FD" w:rsidRPr="009C7474" w:rsidRDefault="009173FD" w:rsidP="00630F3C">
      <w:pPr>
        <w:pStyle w:val="NormalWeb"/>
        <w:spacing w:before="0" w:beforeAutospacing="0" w:after="0" w:afterAutospacing="0"/>
        <w:rPr>
          <w:rFonts w:ascii="Arial" w:hAnsi="Arial" w:cs="Arial"/>
          <w:bCs/>
          <w:lang w:val="en-US"/>
        </w:rPr>
      </w:pPr>
    </w:p>
    <w:p w14:paraId="7E840C91" w14:textId="77777777" w:rsidR="00630F3C" w:rsidRDefault="00630F3C" w:rsidP="00630F3C">
      <w:pPr>
        <w:pStyle w:val="NormalWeb"/>
        <w:spacing w:before="0" w:beforeAutospacing="0" w:after="0" w:afterAutospacing="0"/>
        <w:rPr>
          <w:rFonts w:ascii="Arial" w:hAnsi="Arial" w:cs="Arial"/>
          <w:bCs/>
        </w:rPr>
      </w:pPr>
      <w:r>
        <w:rPr>
          <w:rFonts w:ascii="Arial" w:hAnsi="Arial" w:cs="Arial"/>
          <w:bCs/>
        </w:rPr>
        <w:t>I look forward to receiving your application.</w:t>
      </w:r>
    </w:p>
    <w:p w14:paraId="2AE3008D" w14:textId="77777777" w:rsidR="009C7474" w:rsidRDefault="009C7474" w:rsidP="001F375E">
      <w:pPr>
        <w:pStyle w:val="NormalWeb"/>
        <w:spacing w:before="0" w:beforeAutospacing="0" w:after="0" w:afterAutospacing="0"/>
        <w:rPr>
          <w:rFonts w:ascii="Arial" w:hAnsi="Arial" w:cs="Arial"/>
          <w:bCs/>
        </w:rPr>
      </w:pPr>
    </w:p>
    <w:p w14:paraId="6198EE06" w14:textId="77777777" w:rsidR="009C7474" w:rsidRDefault="002F32FC" w:rsidP="001F375E">
      <w:pPr>
        <w:pStyle w:val="NormalWeb"/>
        <w:spacing w:before="0" w:beforeAutospacing="0" w:after="0" w:afterAutospacing="0"/>
        <w:rPr>
          <w:rFonts w:ascii="Arial" w:hAnsi="Arial" w:cs="Arial"/>
          <w:bCs/>
        </w:rPr>
      </w:pPr>
      <w:r w:rsidRPr="00E75BFC">
        <w:rPr>
          <w:rFonts w:ascii="Arial" w:hAnsi="Arial" w:cs="Arial"/>
          <w:noProof/>
        </w:rPr>
        <w:drawing>
          <wp:inline distT="0" distB="0" distL="0" distR="0" wp14:anchorId="0BCEA044" wp14:editId="0B5F2659">
            <wp:extent cx="150495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889000"/>
                    </a:xfrm>
                    <a:prstGeom prst="rect">
                      <a:avLst/>
                    </a:prstGeom>
                    <a:noFill/>
                    <a:ln>
                      <a:noFill/>
                    </a:ln>
                  </pic:spPr>
                </pic:pic>
              </a:graphicData>
            </a:graphic>
          </wp:inline>
        </w:drawing>
      </w:r>
    </w:p>
    <w:p w14:paraId="42F03CFD" w14:textId="77777777" w:rsidR="009C7474" w:rsidRDefault="009C7474" w:rsidP="001F375E">
      <w:pPr>
        <w:pStyle w:val="NormalWeb"/>
        <w:spacing w:before="0" w:beforeAutospacing="0" w:after="0" w:afterAutospacing="0"/>
        <w:rPr>
          <w:rFonts w:ascii="Arial" w:hAnsi="Arial" w:cs="Arial"/>
          <w:bCs/>
        </w:rPr>
      </w:pPr>
    </w:p>
    <w:p w14:paraId="15608377" w14:textId="77777777" w:rsidR="009C7474" w:rsidRPr="009C7474" w:rsidRDefault="009C7474" w:rsidP="001F375E">
      <w:pPr>
        <w:pStyle w:val="NormalWeb"/>
        <w:spacing w:before="0" w:beforeAutospacing="0" w:after="0" w:afterAutospacing="0"/>
        <w:rPr>
          <w:rFonts w:ascii="Arial" w:hAnsi="Arial" w:cs="Arial"/>
          <w:b/>
          <w:bCs/>
        </w:rPr>
      </w:pPr>
      <w:r w:rsidRPr="009C7474">
        <w:rPr>
          <w:rFonts w:ascii="Arial" w:hAnsi="Arial" w:cs="Arial"/>
          <w:b/>
          <w:bCs/>
        </w:rPr>
        <w:t>Robbie Pearson</w:t>
      </w:r>
      <w:r w:rsidRPr="009C7474">
        <w:rPr>
          <w:rFonts w:ascii="Arial" w:hAnsi="Arial" w:cs="Arial"/>
          <w:b/>
          <w:bCs/>
        </w:rPr>
        <w:tab/>
      </w:r>
      <w:r w:rsidRPr="009C7474">
        <w:rPr>
          <w:rFonts w:ascii="Arial" w:hAnsi="Arial" w:cs="Arial"/>
          <w:b/>
          <w:bCs/>
        </w:rPr>
        <w:tab/>
      </w:r>
      <w:r w:rsidRPr="009C7474">
        <w:rPr>
          <w:rFonts w:ascii="Arial" w:hAnsi="Arial" w:cs="Arial"/>
          <w:b/>
          <w:bCs/>
        </w:rPr>
        <w:tab/>
      </w:r>
      <w:r w:rsidRPr="009C7474">
        <w:rPr>
          <w:rFonts w:ascii="Arial" w:hAnsi="Arial" w:cs="Arial"/>
          <w:b/>
          <w:bCs/>
        </w:rPr>
        <w:tab/>
      </w:r>
      <w:r w:rsidRPr="009C7474">
        <w:rPr>
          <w:rFonts w:ascii="Arial" w:hAnsi="Arial" w:cs="Arial"/>
          <w:b/>
          <w:bCs/>
        </w:rPr>
        <w:tab/>
      </w:r>
      <w:r>
        <w:rPr>
          <w:rFonts w:ascii="Arial" w:hAnsi="Arial" w:cs="Arial"/>
          <w:b/>
          <w:bCs/>
        </w:rPr>
        <w:tab/>
      </w:r>
    </w:p>
    <w:p w14:paraId="32A01FA2" w14:textId="77777777" w:rsidR="009C7474" w:rsidRPr="009C7474" w:rsidRDefault="009C7474" w:rsidP="001F375E">
      <w:pPr>
        <w:pStyle w:val="NormalWeb"/>
        <w:spacing w:before="0" w:beforeAutospacing="0" w:after="0" w:afterAutospacing="0"/>
        <w:rPr>
          <w:rFonts w:ascii="Arial" w:hAnsi="Arial" w:cs="Arial"/>
          <w:b/>
          <w:bCs/>
        </w:rPr>
      </w:pPr>
      <w:r w:rsidRPr="009C7474">
        <w:rPr>
          <w:rFonts w:ascii="Arial" w:hAnsi="Arial" w:cs="Arial"/>
          <w:b/>
          <w:bCs/>
        </w:rPr>
        <w:t>C</w:t>
      </w:r>
      <w:r>
        <w:rPr>
          <w:rFonts w:ascii="Arial" w:hAnsi="Arial" w:cs="Arial"/>
          <w:b/>
          <w:bCs/>
        </w:rPr>
        <w:t>hief Executive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3EA548E" w14:textId="77777777" w:rsidR="009C7474" w:rsidRDefault="009C7474" w:rsidP="001F375E">
      <w:pPr>
        <w:pStyle w:val="NormalWeb"/>
        <w:spacing w:before="0" w:beforeAutospacing="0" w:after="0" w:afterAutospacing="0"/>
        <w:rPr>
          <w:rFonts w:ascii="Arial" w:hAnsi="Arial" w:cs="Arial"/>
          <w:bCs/>
        </w:rPr>
      </w:pPr>
      <w:r w:rsidRPr="009C7474">
        <w:rPr>
          <w:rFonts w:ascii="Arial" w:hAnsi="Arial" w:cs="Arial"/>
          <w:b/>
          <w:bCs/>
        </w:rPr>
        <w:t>He</w:t>
      </w:r>
      <w:r>
        <w:rPr>
          <w:rFonts w:ascii="Arial" w:hAnsi="Arial" w:cs="Arial"/>
          <w:b/>
          <w:bCs/>
        </w:rPr>
        <w:t>althcare Improvement Scotland</w:t>
      </w:r>
      <w:r>
        <w:rPr>
          <w:rFonts w:ascii="Arial" w:hAnsi="Arial" w:cs="Arial"/>
          <w:b/>
          <w:bCs/>
        </w:rPr>
        <w:tab/>
      </w:r>
      <w:r>
        <w:rPr>
          <w:rFonts w:ascii="Arial" w:hAnsi="Arial" w:cs="Arial"/>
          <w:b/>
          <w:bCs/>
        </w:rPr>
        <w:tab/>
      </w:r>
      <w:r>
        <w:rPr>
          <w:rFonts w:ascii="Arial" w:hAnsi="Arial" w:cs="Arial"/>
          <w:b/>
          <w:bCs/>
        </w:rPr>
        <w:tab/>
      </w:r>
    </w:p>
    <w:p w14:paraId="0FBAA91A" w14:textId="2C6A1314" w:rsidR="009C7474" w:rsidRDefault="009C7474" w:rsidP="001F375E">
      <w:pPr>
        <w:pStyle w:val="NormalWeb"/>
        <w:spacing w:before="0" w:beforeAutospacing="0" w:after="0" w:afterAutospacing="0"/>
        <w:rPr>
          <w:rFonts w:ascii="Arial" w:hAnsi="Arial" w:cs="Arial"/>
          <w:bCs/>
        </w:rPr>
      </w:pPr>
    </w:p>
    <w:p w14:paraId="7C6A9FE2" w14:textId="21849518" w:rsidR="00527A6B" w:rsidRDefault="00527A6B" w:rsidP="001F375E">
      <w:pPr>
        <w:pStyle w:val="NormalWeb"/>
        <w:spacing w:before="0" w:beforeAutospacing="0" w:after="0" w:afterAutospacing="0"/>
        <w:rPr>
          <w:rFonts w:ascii="Arial" w:hAnsi="Arial" w:cs="Arial"/>
          <w:bCs/>
        </w:rPr>
      </w:pPr>
    </w:p>
    <w:p w14:paraId="76587416" w14:textId="3A6A5CF0" w:rsidR="00527A6B" w:rsidRDefault="00527A6B" w:rsidP="001F375E">
      <w:pPr>
        <w:pStyle w:val="NormalWeb"/>
        <w:spacing w:before="0" w:beforeAutospacing="0" w:after="0" w:afterAutospacing="0"/>
        <w:rPr>
          <w:rFonts w:ascii="Arial" w:hAnsi="Arial" w:cs="Arial"/>
          <w:bCs/>
        </w:rPr>
      </w:pPr>
    </w:p>
    <w:p w14:paraId="1D7C413A" w14:textId="42DEFFF9" w:rsidR="00527A6B" w:rsidRDefault="00527A6B" w:rsidP="001F375E">
      <w:pPr>
        <w:pStyle w:val="NormalWeb"/>
        <w:spacing w:before="0" w:beforeAutospacing="0" w:after="0" w:afterAutospacing="0"/>
        <w:rPr>
          <w:rFonts w:ascii="Arial" w:hAnsi="Arial" w:cs="Arial"/>
          <w:bCs/>
        </w:rPr>
      </w:pPr>
    </w:p>
    <w:p w14:paraId="000ECC40" w14:textId="52BE7017" w:rsidR="00527A6B" w:rsidRDefault="00527A6B" w:rsidP="001F375E">
      <w:pPr>
        <w:pStyle w:val="NormalWeb"/>
        <w:spacing w:before="0" w:beforeAutospacing="0" w:after="0" w:afterAutospacing="0"/>
        <w:rPr>
          <w:rFonts w:ascii="Arial" w:hAnsi="Arial" w:cs="Arial"/>
          <w:bCs/>
        </w:rPr>
      </w:pPr>
    </w:p>
    <w:p w14:paraId="6EDF0F13" w14:textId="77777777" w:rsidR="00527A6B" w:rsidRPr="009C7474" w:rsidRDefault="00527A6B" w:rsidP="001F375E">
      <w:pPr>
        <w:pStyle w:val="NormalWeb"/>
        <w:spacing w:before="0" w:beforeAutospacing="0" w:after="0" w:afterAutospacing="0"/>
        <w:rPr>
          <w:rFonts w:ascii="Arial" w:hAnsi="Arial" w:cs="Arial"/>
          <w:bCs/>
        </w:rPr>
      </w:pPr>
    </w:p>
    <w:p w14:paraId="06F5F1F0" w14:textId="77777777" w:rsidR="00226C5E" w:rsidRPr="009C7474" w:rsidRDefault="00226C5E" w:rsidP="001F375E">
      <w:pPr>
        <w:pStyle w:val="NormalWeb"/>
        <w:spacing w:before="0" w:beforeAutospacing="0" w:after="0" w:afterAutospacing="0"/>
        <w:rPr>
          <w:rFonts w:ascii="Arial" w:hAnsi="Arial" w:cs="Arial"/>
          <w:bCs/>
        </w:rPr>
      </w:pPr>
    </w:p>
    <w:p w14:paraId="244F2D1A" w14:textId="5073DBAA" w:rsidR="00044FD0" w:rsidRPr="009C7474" w:rsidRDefault="00044FD0" w:rsidP="005E0A12">
      <w:pPr>
        <w:rPr>
          <w:rFonts w:ascii="Arial" w:hAnsi="Arial" w:cs="Arial"/>
        </w:rPr>
      </w:pPr>
    </w:p>
    <w:p w14:paraId="0C81F8AB" w14:textId="77777777" w:rsidR="005E0A12" w:rsidRDefault="005E0A12" w:rsidP="001F375E">
      <w:pPr>
        <w:pStyle w:val="NormalWeb"/>
        <w:spacing w:before="0" w:beforeAutospacing="0" w:after="0" w:afterAutospacing="0"/>
        <w:rPr>
          <w:rFonts w:ascii="Arial" w:hAnsi="Arial" w:cs="Arial"/>
          <w:bCs/>
        </w:rPr>
      </w:pPr>
    </w:p>
    <w:p w14:paraId="31AA7360" w14:textId="77777777" w:rsidR="00996694" w:rsidRDefault="000855E2" w:rsidP="002F32FC">
      <w:pPr>
        <w:tabs>
          <w:tab w:val="left" w:pos="2268"/>
          <w:tab w:val="left" w:pos="3402"/>
        </w:tabs>
        <w:rPr>
          <w:rFonts w:ascii="Arial" w:hAnsi="Arial" w:cs="Arial"/>
          <w:b/>
          <w:bCs/>
        </w:rPr>
      </w:pPr>
      <w:r w:rsidRPr="00630F3C">
        <w:rPr>
          <w:rFonts w:ascii="Arial" w:hAnsi="Arial" w:cs="Arial"/>
          <w:noProof/>
          <w:lang w:val="en-GB" w:eastAsia="en-GB"/>
        </w:rPr>
        <w:lastRenderedPageBreak/>
        <w:drawing>
          <wp:inline distT="0" distB="0" distL="0" distR="0" wp14:anchorId="0989CB08" wp14:editId="5C4EEBBD">
            <wp:extent cx="2257011" cy="632460"/>
            <wp:effectExtent l="0" t="0" r="0" b="0"/>
            <wp:docPr id="5" name="Picture 5" descr="HI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989" cy="648707"/>
                    </a:xfrm>
                    <a:prstGeom prst="rect">
                      <a:avLst/>
                    </a:prstGeom>
                    <a:noFill/>
                    <a:ln>
                      <a:noFill/>
                    </a:ln>
                  </pic:spPr>
                </pic:pic>
              </a:graphicData>
            </a:graphic>
          </wp:inline>
        </w:drawing>
      </w:r>
    </w:p>
    <w:p w14:paraId="7318F2A1" w14:textId="77777777" w:rsidR="00630F3C" w:rsidRPr="00630F3C" w:rsidRDefault="00630F3C" w:rsidP="00630F3C">
      <w:pPr>
        <w:tabs>
          <w:tab w:val="left" w:pos="2268"/>
          <w:tab w:val="left" w:pos="3402"/>
        </w:tabs>
        <w:jc w:val="right"/>
        <w:rPr>
          <w:rFonts w:ascii="Arial" w:hAnsi="Arial" w:cs="Arial"/>
          <w:b/>
          <w:bCs/>
          <w:sz w:val="28"/>
          <w:szCs w:val="28"/>
          <w:lang w:val="en-GB"/>
        </w:rPr>
      </w:pPr>
    </w:p>
    <w:p w14:paraId="1F20F2A4" w14:textId="58B41464" w:rsidR="00630F3C" w:rsidRPr="001231B8" w:rsidRDefault="00630F3C" w:rsidP="00630F3C">
      <w:pPr>
        <w:tabs>
          <w:tab w:val="left" w:pos="2268"/>
          <w:tab w:val="left" w:pos="3402"/>
        </w:tabs>
        <w:rPr>
          <w:rFonts w:ascii="Arial" w:hAnsi="Arial" w:cs="Arial"/>
          <w:b/>
          <w:bCs/>
          <w:color w:val="00B0F0"/>
          <w:sz w:val="28"/>
          <w:szCs w:val="28"/>
          <w:lang w:val="en-GB"/>
        </w:rPr>
      </w:pPr>
      <w:r w:rsidRPr="001231B8">
        <w:rPr>
          <w:rFonts w:ascii="Arial" w:hAnsi="Arial" w:cs="Arial"/>
          <w:b/>
          <w:bCs/>
          <w:color w:val="00B0F0"/>
          <w:sz w:val="28"/>
          <w:szCs w:val="28"/>
          <w:lang w:val="en-GB"/>
        </w:rPr>
        <w:t>Job Description</w:t>
      </w:r>
    </w:p>
    <w:p w14:paraId="0F7F14C7" w14:textId="77777777" w:rsidR="002C5959" w:rsidRPr="00630F3C" w:rsidRDefault="002C5959" w:rsidP="00630F3C">
      <w:pPr>
        <w:tabs>
          <w:tab w:val="left" w:pos="2268"/>
          <w:tab w:val="left" w:pos="3402"/>
        </w:tabs>
        <w:rPr>
          <w:rFonts w:ascii="Arial" w:hAnsi="Arial" w:cs="Arial"/>
          <w:b/>
          <w:bCs/>
          <w:lang w:val="en-GB"/>
        </w:rPr>
      </w:pPr>
    </w:p>
    <w:p w14:paraId="4E0943A3" w14:textId="77777777"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
          <w:bCs/>
          <w:lang w:val="en-GB"/>
        </w:rPr>
      </w:pPr>
    </w:p>
    <w:p w14:paraId="547497AF" w14:textId="27F2D30B"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ind w:left="2268" w:hanging="2268"/>
        <w:rPr>
          <w:rFonts w:ascii="Arial" w:hAnsi="Arial" w:cs="Arial"/>
          <w:bCs/>
          <w:sz w:val="22"/>
          <w:szCs w:val="22"/>
          <w:lang w:val="en-GB"/>
        </w:rPr>
      </w:pPr>
      <w:r w:rsidRPr="00630F3C">
        <w:rPr>
          <w:rFonts w:ascii="Arial" w:hAnsi="Arial" w:cs="Arial"/>
          <w:b/>
          <w:bCs/>
          <w:sz w:val="22"/>
          <w:szCs w:val="22"/>
          <w:lang w:val="en-GB"/>
        </w:rPr>
        <w:t>Job Title</w:t>
      </w:r>
      <w:r w:rsidRPr="00630F3C">
        <w:rPr>
          <w:rFonts w:ascii="Arial" w:hAnsi="Arial" w:cs="Arial"/>
          <w:b/>
          <w:bCs/>
          <w:sz w:val="22"/>
          <w:szCs w:val="22"/>
          <w:lang w:val="en-GB"/>
        </w:rPr>
        <w:tab/>
      </w:r>
      <w:r w:rsidRPr="00630F3C">
        <w:rPr>
          <w:rFonts w:ascii="Arial" w:hAnsi="Arial" w:cs="Arial"/>
          <w:b/>
          <w:bCs/>
          <w:sz w:val="22"/>
          <w:szCs w:val="22"/>
          <w:lang w:val="en-GB"/>
        </w:rPr>
        <w:tab/>
      </w:r>
      <w:r w:rsidRPr="00630F3C">
        <w:rPr>
          <w:rFonts w:ascii="Arial" w:hAnsi="Arial" w:cs="Arial"/>
          <w:bCs/>
          <w:sz w:val="22"/>
          <w:szCs w:val="22"/>
          <w:lang w:val="en-GB"/>
        </w:rPr>
        <w:t xml:space="preserve">Director of </w:t>
      </w:r>
      <w:r w:rsidR="00527A6B">
        <w:rPr>
          <w:rFonts w:ascii="Arial" w:hAnsi="Arial" w:cs="Arial"/>
          <w:bCs/>
          <w:sz w:val="22"/>
          <w:szCs w:val="22"/>
          <w:lang w:val="en-GB"/>
        </w:rPr>
        <w:t>Finance, Planning &amp; Governance</w:t>
      </w:r>
    </w:p>
    <w:p w14:paraId="17EBFBC1" w14:textId="77777777"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Cs/>
          <w:sz w:val="22"/>
          <w:szCs w:val="22"/>
          <w:lang w:val="en-GB"/>
        </w:rPr>
      </w:pPr>
      <w:r w:rsidRPr="00630F3C">
        <w:rPr>
          <w:rFonts w:ascii="Arial" w:hAnsi="Arial" w:cs="Arial"/>
          <w:bCs/>
          <w:sz w:val="22"/>
          <w:szCs w:val="22"/>
          <w:lang w:val="en-GB"/>
        </w:rPr>
        <w:tab/>
      </w:r>
      <w:r w:rsidRPr="00630F3C">
        <w:rPr>
          <w:rFonts w:ascii="Arial" w:hAnsi="Arial" w:cs="Arial"/>
          <w:bCs/>
          <w:sz w:val="22"/>
          <w:szCs w:val="22"/>
          <w:lang w:val="en-GB"/>
        </w:rPr>
        <w:tab/>
      </w:r>
    </w:p>
    <w:p w14:paraId="5325D329" w14:textId="0439D6CD"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Cs/>
          <w:sz w:val="22"/>
          <w:szCs w:val="22"/>
          <w:lang w:val="en-GB"/>
        </w:rPr>
      </w:pPr>
      <w:r w:rsidRPr="00630F3C">
        <w:rPr>
          <w:rFonts w:ascii="Arial" w:hAnsi="Arial" w:cs="Arial"/>
          <w:b/>
          <w:bCs/>
          <w:sz w:val="22"/>
          <w:szCs w:val="22"/>
          <w:lang w:val="en-GB"/>
        </w:rPr>
        <w:t>Location</w:t>
      </w:r>
      <w:r w:rsidRPr="00630F3C">
        <w:rPr>
          <w:rFonts w:ascii="Arial" w:hAnsi="Arial" w:cs="Arial"/>
          <w:bCs/>
          <w:sz w:val="22"/>
          <w:szCs w:val="22"/>
          <w:lang w:val="en-GB"/>
        </w:rPr>
        <w:tab/>
      </w:r>
      <w:r w:rsidRPr="00630F3C">
        <w:rPr>
          <w:rFonts w:ascii="Arial" w:hAnsi="Arial" w:cs="Arial"/>
          <w:bCs/>
          <w:sz w:val="22"/>
          <w:szCs w:val="22"/>
          <w:lang w:val="en-GB"/>
        </w:rPr>
        <w:tab/>
        <w:t>Glasgow / Edinburgh</w:t>
      </w:r>
      <w:r w:rsidR="00CD3CB5">
        <w:rPr>
          <w:rFonts w:ascii="Arial" w:hAnsi="Arial" w:cs="Arial"/>
          <w:bCs/>
          <w:sz w:val="22"/>
          <w:szCs w:val="22"/>
          <w:lang w:val="en-GB"/>
        </w:rPr>
        <w:t xml:space="preserve"> </w:t>
      </w:r>
    </w:p>
    <w:p w14:paraId="6D22A0A3" w14:textId="77777777"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Cs/>
          <w:sz w:val="22"/>
          <w:szCs w:val="22"/>
          <w:lang w:val="en-GB"/>
        </w:rPr>
      </w:pPr>
    </w:p>
    <w:p w14:paraId="647977C3" w14:textId="77777777"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Cs/>
          <w:sz w:val="22"/>
          <w:szCs w:val="22"/>
          <w:lang w:val="en-GB"/>
        </w:rPr>
      </w:pPr>
      <w:r w:rsidRPr="00630F3C">
        <w:rPr>
          <w:rFonts w:ascii="Arial" w:hAnsi="Arial" w:cs="Arial"/>
          <w:b/>
          <w:bCs/>
          <w:sz w:val="22"/>
          <w:szCs w:val="22"/>
          <w:lang w:val="en-GB"/>
        </w:rPr>
        <w:t>Immediate line manager</w:t>
      </w:r>
      <w:r w:rsidRPr="00630F3C">
        <w:rPr>
          <w:rFonts w:ascii="Arial" w:hAnsi="Arial" w:cs="Arial"/>
          <w:b/>
          <w:bCs/>
          <w:sz w:val="22"/>
          <w:szCs w:val="22"/>
          <w:lang w:val="en-GB"/>
        </w:rPr>
        <w:tab/>
      </w:r>
      <w:r w:rsidRPr="00630F3C">
        <w:rPr>
          <w:rFonts w:ascii="Arial" w:hAnsi="Arial" w:cs="Arial"/>
          <w:bCs/>
          <w:sz w:val="22"/>
          <w:szCs w:val="22"/>
          <w:lang w:val="en-GB"/>
        </w:rPr>
        <w:t>Chief Executive, Healthcare Improvement Scotland</w:t>
      </w:r>
    </w:p>
    <w:p w14:paraId="22F45912" w14:textId="77777777"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Cs/>
          <w:sz w:val="22"/>
          <w:szCs w:val="22"/>
          <w:lang w:val="en-GB"/>
        </w:rPr>
      </w:pPr>
    </w:p>
    <w:p w14:paraId="1309CA3A" w14:textId="7E2396D3" w:rsidR="00630F3C" w:rsidRPr="00630F3C" w:rsidRDefault="00630F3C" w:rsidP="00720D8B">
      <w:pPr>
        <w:pBdr>
          <w:top w:val="single" w:sz="4" w:space="1" w:color="auto"/>
          <w:left w:val="single" w:sz="4" w:space="4" w:color="auto"/>
          <w:bottom w:val="single" w:sz="4" w:space="1" w:color="auto"/>
          <w:right w:val="single" w:sz="4" w:space="4" w:color="auto"/>
        </w:pBdr>
        <w:tabs>
          <w:tab w:val="left" w:pos="2268"/>
          <w:tab w:val="left" w:pos="3402"/>
        </w:tabs>
        <w:rPr>
          <w:rFonts w:ascii="Arial" w:hAnsi="Arial" w:cs="Arial"/>
          <w:b/>
          <w:bCs/>
          <w:lang w:val="en-GB"/>
        </w:rPr>
      </w:pPr>
      <w:r w:rsidRPr="00630F3C">
        <w:rPr>
          <w:rFonts w:ascii="Arial" w:hAnsi="Arial" w:cs="Arial"/>
          <w:b/>
          <w:bCs/>
          <w:sz w:val="22"/>
          <w:szCs w:val="22"/>
          <w:lang w:val="en-GB"/>
        </w:rPr>
        <w:t>Effective from</w:t>
      </w:r>
      <w:r w:rsidRPr="00630F3C">
        <w:rPr>
          <w:rFonts w:ascii="Arial" w:hAnsi="Arial" w:cs="Arial"/>
          <w:bCs/>
          <w:sz w:val="22"/>
          <w:szCs w:val="22"/>
          <w:lang w:val="en-GB"/>
        </w:rPr>
        <w:tab/>
      </w:r>
      <w:r w:rsidRPr="00630F3C">
        <w:rPr>
          <w:rFonts w:ascii="Arial" w:hAnsi="Arial" w:cs="Arial"/>
          <w:bCs/>
          <w:sz w:val="22"/>
          <w:szCs w:val="22"/>
          <w:lang w:val="en-GB"/>
        </w:rPr>
        <w:tab/>
      </w:r>
      <w:r w:rsidR="00527A6B">
        <w:rPr>
          <w:rFonts w:ascii="Arial" w:hAnsi="Arial" w:cs="Arial"/>
          <w:bCs/>
          <w:sz w:val="22"/>
          <w:szCs w:val="22"/>
          <w:lang w:val="en-GB"/>
        </w:rPr>
        <w:t>September 2020</w:t>
      </w:r>
    </w:p>
    <w:p w14:paraId="799FDFDE" w14:textId="77777777" w:rsidR="00630F3C" w:rsidRPr="00630F3C" w:rsidRDefault="00630F3C" w:rsidP="00630F3C">
      <w:pPr>
        <w:tabs>
          <w:tab w:val="left" w:pos="2268"/>
          <w:tab w:val="left" w:pos="3402"/>
        </w:tabs>
        <w:rPr>
          <w:rFonts w:ascii="Arial" w:hAnsi="Arial" w:cs="Arial"/>
        </w:rPr>
      </w:pPr>
    </w:p>
    <w:tbl>
      <w:tblPr>
        <w:tblW w:w="9879"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2"/>
        <w:gridCol w:w="9487"/>
      </w:tblGrid>
      <w:tr w:rsidR="00630F3C" w:rsidRPr="00630F3C" w14:paraId="6C06DE91" w14:textId="77777777" w:rsidTr="00720D8B">
        <w:tc>
          <w:tcPr>
            <w:tcW w:w="392" w:type="dxa"/>
            <w:tcBorders>
              <w:top w:val="single" w:sz="6" w:space="0" w:color="auto"/>
              <w:bottom w:val="single" w:sz="6" w:space="0" w:color="auto"/>
            </w:tcBorders>
          </w:tcPr>
          <w:p w14:paraId="055C4ED3" w14:textId="77777777" w:rsidR="00630F3C" w:rsidRPr="00630F3C" w:rsidRDefault="00630F3C" w:rsidP="00630F3C">
            <w:pPr>
              <w:tabs>
                <w:tab w:val="left" w:pos="2268"/>
                <w:tab w:val="left" w:pos="3402"/>
              </w:tabs>
              <w:rPr>
                <w:rFonts w:ascii="Arial" w:hAnsi="Arial" w:cs="Arial"/>
                <w:b/>
                <w:bCs/>
              </w:rPr>
            </w:pPr>
          </w:p>
          <w:p w14:paraId="41489BD7" w14:textId="77777777" w:rsidR="00630F3C" w:rsidRPr="00630F3C" w:rsidRDefault="00630F3C" w:rsidP="00630F3C">
            <w:pPr>
              <w:tabs>
                <w:tab w:val="left" w:pos="2268"/>
                <w:tab w:val="left" w:pos="3402"/>
              </w:tabs>
              <w:rPr>
                <w:rFonts w:ascii="Arial" w:hAnsi="Arial" w:cs="Arial"/>
              </w:rPr>
            </w:pPr>
            <w:r w:rsidRPr="00630F3C">
              <w:rPr>
                <w:rFonts w:ascii="Arial" w:hAnsi="Arial" w:cs="Arial"/>
                <w:b/>
                <w:bCs/>
              </w:rPr>
              <w:t>1</w:t>
            </w:r>
          </w:p>
        </w:tc>
        <w:tc>
          <w:tcPr>
            <w:tcW w:w="9487" w:type="dxa"/>
            <w:tcBorders>
              <w:top w:val="single" w:sz="6" w:space="0" w:color="auto"/>
              <w:bottom w:val="single" w:sz="6" w:space="0" w:color="auto"/>
            </w:tcBorders>
          </w:tcPr>
          <w:p w14:paraId="198F60DF" w14:textId="77777777" w:rsidR="00630F3C" w:rsidRPr="00630F3C" w:rsidRDefault="00630F3C" w:rsidP="00630F3C">
            <w:pPr>
              <w:keepNext/>
              <w:tabs>
                <w:tab w:val="left" w:pos="2268"/>
                <w:tab w:val="left" w:pos="3402"/>
              </w:tabs>
              <w:outlineLvl w:val="1"/>
              <w:rPr>
                <w:rFonts w:ascii="Arial" w:hAnsi="Arial" w:cs="Arial"/>
                <w:b/>
                <w:bCs/>
              </w:rPr>
            </w:pPr>
          </w:p>
          <w:p w14:paraId="2C8415B7" w14:textId="1852FA8F" w:rsidR="00630F3C" w:rsidRDefault="00630F3C" w:rsidP="00630F3C">
            <w:pPr>
              <w:keepNext/>
              <w:tabs>
                <w:tab w:val="left" w:pos="2268"/>
                <w:tab w:val="left" w:pos="3402"/>
              </w:tabs>
              <w:outlineLvl w:val="1"/>
              <w:rPr>
                <w:rFonts w:ascii="Arial" w:hAnsi="Arial" w:cs="Arial"/>
                <w:b/>
                <w:bCs/>
              </w:rPr>
            </w:pPr>
            <w:r w:rsidRPr="00630F3C">
              <w:rPr>
                <w:rFonts w:ascii="Arial" w:hAnsi="Arial" w:cs="Arial"/>
                <w:b/>
                <w:bCs/>
              </w:rPr>
              <w:t>Job Purpose</w:t>
            </w:r>
          </w:p>
          <w:p w14:paraId="42630DA6" w14:textId="6D0F8101" w:rsidR="00527A6B" w:rsidRDefault="00527A6B" w:rsidP="00630F3C">
            <w:pPr>
              <w:keepNext/>
              <w:tabs>
                <w:tab w:val="left" w:pos="2268"/>
                <w:tab w:val="left" w:pos="3402"/>
              </w:tabs>
              <w:outlineLvl w:val="1"/>
              <w:rPr>
                <w:rFonts w:ascii="Arial" w:hAnsi="Arial" w:cs="Arial"/>
                <w:b/>
                <w:bCs/>
              </w:rPr>
            </w:pPr>
          </w:p>
          <w:p w14:paraId="3175CBC6" w14:textId="77777777" w:rsidR="00527A6B" w:rsidRPr="00527A6B" w:rsidRDefault="00527A6B" w:rsidP="00527A6B">
            <w:pPr>
              <w:rPr>
                <w:rFonts w:ascii="Arial" w:hAnsi="Arial" w:cs="Arial"/>
                <w:sz w:val="22"/>
                <w:szCs w:val="22"/>
                <w:lang w:val="en-GB"/>
              </w:rPr>
            </w:pPr>
            <w:r w:rsidRPr="00527A6B">
              <w:rPr>
                <w:rFonts w:ascii="Arial" w:hAnsi="Arial" w:cs="Arial"/>
                <w:sz w:val="22"/>
                <w:szCs w:val="22"/>
                <w:lang w:val="en-GB"/>
              </w:rPr>
              <w:t xml:space="preserve">As a member of the Executive Team of HIS contribute to the strategic direction and overall performance management of the organisation.  </w:t>
            </w:r>
          </w:p>
          <w:p w14:paraId="0F1738B5" w14:textId="77777777" w:rsidR="00527A6B" w:rsidRPr="00527A6B" w:rsidRDefault="00527A6B" w:rsidP="00527A6B">
            <w:pPr>
              <w:rPr>
                <w:rFonts w:ascii="Arial" w:hAnsi="Arial" w:cs="Arial"/>
                <w:sz w:val="22"/>
                <w:szCs w:val="22"/>
                <w:lang w:val="en-GB"/>
              </w:rPr>
            </w:pPr>
          </w:p>
          <w:p w14:paraId="08E74010" w14:textId="77777777" w:rsidR="00527A6B" w:rsidRPr="00527A6B" w:rsidRDefault="00527A6B" w:rsidP="00527A6B">
            <w:pPr>
              <w:rPr>
                <w:rFonts w:ascii="Arial" w:hAnsi="Arial" w:cs="Arial"/>
                <w:sz w:val="22"/>
                <w:szCs w:val="22"/>
                <w:lang w:val="en-GB"/>
              </w:rPr>
            </w:pPr>
            <w:r w:rsidRPr="00527A6B">
              <w:rPr>
                <w:rFonts w:ascii="Arial" w:hAnsi="Arial" w:cs="Arial"/>
                <w:sz w:val="22"/>
                <w:szCs w:val="22"/>
                <w:lang w:val="en-GB"/>
              </w:rPr>
              <w:t>As a Director, accountable to the Chief Executive, the post-holder is expected to manage, lead and direct the finance, procurement, corporate governance and planning/performance management functions.  They are expected to ensure the highest professional standards are maintained in aspects of all financial management and corporate governance.</w:t>
            </w:r>
          </w:p>
          <w:p w14:paraId="2A916428" w14:textId="77777777" w:rsidR="00527A6B" w:rsidRPr="00527A6B" w:rsidRDefault="00527A6B" w:rsidP="00527A6B">
            <w:pPr>
              <w:rPr>
                <w:rFonts w:ascii="Arial" w:hAnsi="Arial" w:cs="Arial"/>
                <w:sz w:val="22"/>
                <w:szCs w:val="22"/>
              </w:rPr>
            </w:pPr>
          </w:p>
          <w:p w14:paraId="26BC0ACE" w14:textId="77777777" w:rsidR="00527A6B" w:rsidRPr="00527A6B" w:rsidRDefault="00527A6B" w:rsidP="00527A6B">
            <w:pPr>
              <w:rPr>
                <w:rFonts w:ascii="Arial" w:hAnsi="Arial" w:cs="Arial"/>
                <w:sz w:val="22"/>
                <w:szCs w:val="22"/>
              </w:rPr>
            </w:pPr>
            <w:r w:rsidRPr="00527A6B">
              <w:rPr>
                <w:rFonts w:ascii="Arial" w:hAnsi="Arial" w:cs="Arial"/>
                <w:sz w:val="22"/>
                <w:szCs w:val="22"/>
              </w:rPr>
              <w:t>The post-holder provides the core financial accountability role within HIS supporting the Chief Executive as Accountable Officer.  They also ensure the organisation has a robust financial strategy for the short, medium and long-term which enables the delivery of the organisation’s strategic objectives.</w:t>
            </w:r>
          </w:p>
          <w:p w14:paraId="16F74420" w14:textId="77777777" w:rsidR="00527A6B" w:rsidRPr="00527A6B" w:rsidRDefault="00527A6B" w:rsidP="00527A6B">
            <w:pPr>
              <w:rPr>
                <w:rFonts w:ascii="Arial" w:hAnsi="Arial" w:cs="Arial"/>
                <w:sz w:val="22"/>
                <w:szCs w:val="22"/>
              </w:rPr>
            </w:pPr>
          </w:p>
          <w:p w14:paraId="26FD3773" w14:textId="77777777" w:rsidR="00527A6B" w:rsidRPr="00527A6B" w:rsidRDefault="00527A6B" w:rsidP="00527A6B">
            <w:pPr>
              <w:rPr>
                <w:rFonts w:ascii="Arial" w:hAnsi="Arial" w:cs="Arial"/>
                <w:sz w:val="22"/>
                <w:szCs w:val="22"/>
              </w:rPr>
            </w:pPr>
            <w:r w:rsidRPr="00527A6B">
              <w:rPr>
                <w:rFonts w:ascii="Arial" w:hAnsi="Arial" w:cs="Arial"/>
                <w:sz w:val="22"/>
                <w:szCs w:val="22"/>
              </w:rPr>
              <w:t xml:space="preserve">The Director of Finance, Planning and Governance is responsible for ensuring effective management arrangements are in place for the corporate governance of the organisation, including support to the Chair and the Board. The role also includes the development and oversight of the risk management system. </w:t>
            </w:r>
          </w:p>
          <w:p w14:paraId="5B44F69D" w14:textId="77777777" w:rsidR="00527A6B" w:rsidRPr="00527A6B" w:rsidRDefault="00527A6B" w:rsidP="00527A6B">
            <w:pPr>
              <w:rPr>
                <w:rFonts w:ascii="Arial" w:hAnsi="Arial" w:cs="Arial"/>
                <w:sz w:val="22"/>
                <w:szCs w:val="22"/>
              </w:rPr>
            </w:pPr>
          </w:p>
          <w:p w14:paraId="7FB5DBF1" w14:textId="6889F8A8" w:rsidR="00527A6B" w:rsidRPr="00527A6B" w:rsidRDefault="008B2B33" w:rsidP="00527A6B">
            <w:pPr>
              <w:rPr>
                <w:rFonts w:ascii="Arial" w:hAnsi="Arial" w:cs="Arial"/>
              </w:rPr>
            </w:pPr>
            <w:r>
              <w:rPr>
                <w:rFonts w:ascii="Arial" w:hAnsi="Arial" w:cs="Arial"/>
                <w:sz w:val="22"/>
                <w:szCs w:val="22"/>
              </w:rPr>
              <w:t xml:space="preserve">The post-holder </w:t>
            </w:r>
            <w:r w:rsidR="00527A6B" w:rsidRPr="00527A6B">
              <w:rPr>
                <w:rFonts w:ascii="Arial" w:hAnsi="Arial" w:cs="Arial"/>
                <w:sz w:val="22"/>
                <w:szCs w:val="22"/>
              </w:rPr>
              <w:t xml:space="preserve">also has leadership for the development and co-ordination of the planning and performance management function within HIS.   </w:t>
            </w:r>
          </w:p>
          <w:p w14:paraId="530E70B6" w14:textId="77777777" w:rsidR="00630F3C" w:rsidRPr="00630F3C" w:rsidRDefault="00630F3C" w:rsidP="00C435CB">
            <w:pPr>
              <w:rPr>
                <w:rFonts w:ascii="Arial" w:hAnsi="Arial" w:cs="Arial"/>
                <w:sz w:val="22"/>
                <w:szCs w:val="22"/>
              </w:rPr>
            </w:pPr>
          </w:p>
        </w:tc>
      </w:tr>
    </w:tbl>
    <w:p w14:paraId="5E954275" w14:textId="77777777" w:rsidR="00630F3C" w:rsidRPr="00630F3C" w:rsidRDefault="00630F3C" w:rsidP="00630F3C">
      <w:pPr>
        <w:tabs>
          <w:tab w:val="left" w:pos="2268"/>
          <w:tab w:val="left" w:pos="3402"/>
        </w:tabs>
        <w:rPr>
          <w:rFonts w:ascii="Arial" w:hAnsi="Arial" w:cs="Arial"/>
        </w:rPr>
      </w:pPr>
    </w:p>
    <w:tbl>
      <w:tblPr>
        <w:tblW w:w="9879"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
        <w:gridCol w:w="9501"/>
      </w:tblGrid>
      <w:tr w:rsidR="00630F3C" w:rsidRPr="00630F3C" w14:paraId="7CF5E27D" w14:textId="77777777" w:rsidTr="00720D8B">
        <w:tc>
          <w:tcPr>
            <w:tcW w:w="378" w:type="dxa"/>
            <w:tcBorders>
              <w:top w:val="single" w:sz="6" w:space="0" w:color="auto"/>
              <w:bottom w:val="single" w:sz="6" w:space="0" w:color="auto"/>
            </w:tcBorders>
          </w:tcPr>
          <w:p w14:paraId="1F235DFE" w14:textId="77777777" w:rsidR="00630F3C" w:rsidRPr="00630F3C" w:rsidRDefault="00630F3C" w:rsidP="00630F3C">
            <w:pPr>
              <w:tabs>
                <w:tab w:val="left" w:pos="2268"/>
                <w:tab w:val="left" w:pos="3402"/>
              </w:tabs>
              <w:rPr>
                <w:rFonts w:ascii="Arial" w:hAnsi="Arial" w:cs="Arial"/>
                <w:b/>
                <w:bCs/>
              </w:rPr>
            </w:pPr>
          </w:p>
          <w:p w14:paraId="2AD9AACC" w14:textId="77777777" w:rsidR="00630F3C" w:rsidRPr="00630F3C" w:rsidRDefault="00630F3C" w:rsidP="00630F3C">
            <w:pPr>
              <w:tabs>
                <w:tab w:val="left" w:pos="2268"/>
                <w:tab w:val="left" w:pos="3402"/>
              </w:tabs>
              <w:rPr>
                <w:rFonts w:ascii="Arial" w:hAnsi="Arial" w:cs="Arial"/>
              </w:rPr>
            </w:pPr>
            <w:r w:rsidRPr="00630F3C">
              <w:rPr>
                <w:rFonts w:ascii="Arial" w:hAnsi="Arial" w:cs="Arial"/>
                <w:b/>
                <w:bCs/>
              </w:rPr>
              <w:t>2</w:t>
            </w:r>
          </w:p>
        </w:tc>
        <w:tc>
          <w:tcPr>
            <w:tcW w:w="9501" w:type="dxa"/>
            <w:tcBorders>
              <w:top w:val="single" w:sz="6" w:space="0" w:color="auto"/>
              <w:bottom w:val="single" w:sz="6" w:space="0" w:color="auto"/>
            </w:tcBorders>
          </w:tcPr>
          <w:p w14:paraId="7B7A1F8F" w14:textId="77777777" w:rsidR="00630F3C" w:rsidRPr="00630F3C" w:rsidRDefault="00630F3C" w:rsidP="00630F3C">
            <w:pPr>
              <w:jc w:val="both"/>
              <w:rPr>
                <w:rFonts w:ascii="Arial" w:hAnsi="Arial" w:cs="Arial"/>
                <w:b/>
                <w:bCs/>
              </w:rPr>
            </w:pPr>
          </w:p>
          <w:p w14:paraId="1719ADC8" w14:textId="77777777" w:rsidR="00630F3C" w:rsidRPr="00630F3C" w:rsidRDefault="00630F3C" w:rsidP="00630F3C">
            <w:pPr>
              <w:jc w:val="both"/>
              <w:rPr>
                <w:rFonts w:ascii="Arial" w:hAnsi="Arial" w:cs="Arial"/>
                <w:b/>
                <w:bCs/>
              </w:rPr>
            </w:pPr>
            <w:r w:rsidRPr="00630F3C">
              <w:rPr>
                <w:rFonts w:ascii="Arial" w:hAnsi="Arial" w:cs="Arial"/>
                <w:b/>
                <w:bCs/>
              </w:rPr>
              <w:t>Dimensions</w:t>
            </w:r>
          </w:p>
          <w:p w14:paraId="4F2C9CCF" w14:textId="762C302B" w:rsidR="00630F3C" w:rsidRDefault="00630F3C" w:rsidP="00630F3C">
            <w:pPr>
              <w:jc w:val="both"/>
              <w:rPr>
                <w:rFonts w:ascii="Arial" w:hAnsi="Arial" w:cs="Arial"/>
                <w:b/>
                <w:bCs/>
              </w:rPr>
            </w:pPr>
          </w:p>
          <w:p w14:paraId="0CCDC5D9" w14:textId="77777777" w:rsidR="00527A6B" w:rsidRPr="00527A6B" w:rsidRDefault="00527A6B" w:rsidP="00527A6B">
            <w:pPr>
              <w:rPr>
                <w:rFonts w:ascii="Arial" w:hAnsi="Arial" w:cs="Arial"/>
              </w:rPr>
            </w:pPr>
            <w:r w:rsidRPr="00527A6B">
              <w:rPr>
                <w:rFonts w:ascii="Arial" w:hAnsi="Arial" w:cs="Arial"/>
                <w:sz w:val="22"/>
                <w:szCs w:val="22"/>
              </w:rPr>
              <w:t>As a member of the Executive Team, the post-holder provides leadership for the Finance, Planning and Governance function’s contribution to achieving</w:t>
            </w:r>
            <w:r w:rsidRPr="00527A6B">
              <w:rPr>
                <w:rFonts w:ascii="Arial" w:hAnsi="Arial" w:cs="Arial"/>
                <w:sz w:val="22"/>
                <w:szCs w:val="22"/>
                <w:lang w:val="en-GB"/>
              </w:rPr>
              <w:t xml:space="preserve"> the organisation’s</w:t>
            </w:r>
            <w:r w:rsidRPr="00527A6B">
              <w:rPr>
                <w:rFonts w:ascii="Arial" w:hAnsi="Arial" w:cs="Arial"/>
                <w:sz w:val="22"/>
                <w:szCs w:val="22"/>
              </w:rPr>
              <w:t xml:space="preserve"> strategic and operational objectives.  The post-holder provides leadership in ensuring a coherent and co-ordinated approach to financial and strategic planning across all aspects of Healthcare Improvement Scotland’s work.</w:t>
            </w:r>
          </w:p>
          <w:p w14:paraId="4D2BC9D5" w14:textId="77777777" w:rsidR="00527A6B" w:rsidRPr="00527A6B" w:rsidRDefault="00527A6B" w:rsidP="00527A6B">
            <w:pPr>
              <w:rPr>
                <w:rFonts w:ascii="Arial" w:hAnsi="Arial" w:cs="Arial"/>
              </w:rPr>
            </w:pPr>
          </w:p>
          <w:p w14:paraId="23EACC78" w14:textId="77777777" w:rsidR="00527A6B" w:rsidRPr="00527A6B" w:rsidRDefault="00527A6B" w:rsidP="00527A6B">
            <w:pPr>
              <w:rPr>
                <w:rFonts w:ascii="Arial" w:hAnsi="Arial" w:cs="Arial"/>
                <w:sz w:val="22"/>
                <w:szCs w:val="22"/>
              </w:rPr>
            </w:pPr>
            <w:r w:rsidRPr="00527A6B">
              <w:rPr>
                <w:rFonts w:ascii="Arial" w:hAnsi="Arial" w:cs="Arial"/>
                <w:sz w:val="22"/>
                <w:szCs w:val="22"/>
              </w:rPr>
              <w:t>The post-holder is accountable to the Chief Executive of Healthcare Improvement Scotland.  As a member of the Executive Team, the post-holder works closely with senior colleagues to deliver the organisation’s goals and objectives.</w:t>
            </w:r>
          </w:p>
          <w:p w14:paraId="01B2D424" w14:textId="1814C7D8" w:rsidR="00527A6B" w:rsidRDefault="00527A6B" w:rsidP="00527A6B">
            <w:pPr>
              <w:rPr>
                <w:rFonts w:ascii="Arial" w:hAnsi="Arial" w:cs="Arial"/>
              </w:rPr>
            </w:pPr>
          </w:p>
          <w:p w14:paraId="44811390" w14:textId="7DD7FE52" w:rsidR="00527A6B" w:rsidRDefault="00527A6B" w:rsidP="00527A6B">
            <w:pPr>
              <w:rPr>
                <w:rFonts w:ascii="Arial" w:hAnsi="Arial" w:cs="Arial"/>
              </w:rPr>
            </w:pPr>
          </w:p>
          <w:p w14:paraId="624498E8" w14:textId="7CAAF117" w:rsidR="00EE38B5" w:rsidRDefault="00EE38B5" w:rsidP="00527A6B">
            <w:pPr>
              <w:rPr>
                <w:rFonts w:ascii="Arial" w:hAnsi="Arial" w:cs="Arial"/>
              </w:rPr>
            </w:pPr>
          </w:p>
          <w:p w14:paraId="44F00660" w14:textId="77777777" w:rsidR="00EE38B5" w:rsidRPr="00527A6B" w:rsidRDefault="00EE38B5" w:rsidP="00527A6B">
            <w:pPr>
              <w:rPr>
                <w:rFonts w:ascii="Arial" w:hAnsi="Arial" w:cs="Arial"/>
              </w:rPr>
            </w:pPr>
          </w:p>
          <w:p w14:paraId="26D854C8" w14:textId="77777777" w:rsidR="00527A6B" w:rsidRPr="00527A6B" w:rsidRDefault="00527A6B" w:rsidP="00527A6B">
            <w:pPr>
              <w:rPr>
                <w:rFonts w:ascii="Arial" w:hAnsi="Arial" w:cs="Arial"/>
              </w:rPr>
            </w:pPr>
            <w:r w:rsidRPr="00527A6B">
              <w:rPr>
                <w:rFonts w:ascii="Arial" w:hAnsi="Arial" w:cs="Arial"/>
                <w:sz w:val="22"/>
                <w:szCs w:val="22"/>
              </w:rPr>
              <w:t>Organisational budget</w:t>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t xml:space="preserve">            £35m approx.</w:t>
            </w:r>
          </w:p>
          <w:p w14:paraId="5439427D" w14:textId="77777777" w:rsidR="00527A6B" w:rsidRPr="00527A6B" w:rsidRDefault="00527A6B" w:rsidP="00527A6B">
            <w:pPr>
              <w:rPr>
                <w:rFonts w:ascii="Arial" w:hAnsi="Arial" w:cs="Arial"/>
              </w:rPr>
            </w:pPr>
            <w:r w:rsidRPr="00527A6B">
              <w:rPr>
                <w:rFonts w:ascii="Arial" w:hAnsi="Arial" w:cs="Arial"/>
                <w:sz w:val="22"/>
                <w:szCs w:val="22"/>
              </w:rPr>
              <w:t xml:space="preserve">Directorate budget </w:t>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t>£1.2m</w:t>
            </w:r>
          </w:p>
          <w:p w14:paraId="33B89A57" w14:textId="13877214" w:rsidR="00527A6B" w:rsidRPr="00527A6B" w:rsidRDefault="00527A6B" w:rsidP="00527A6B">
            <w:pPr>
              <w:rPr>
                <w:rFonts w:ascii="Arial" w:hAnsi="Arial" w:cs="Arial"/>
                <w:sz w:val="22"/>
                <w:szCs w:val="22"/>
              </w:rPr>
            </w:pPr>
            <w:r w:rsidRPr="00527A6B">
              <w:rPr>
                <w:rFonts w:ascii="Arial" w:hAnsi="Arial" w:cs="Arial"/>
                <w:sz w:val="22"/>
                <w:szCs w:val="22"/>
              </w:rPr>
              <w:t>Directorate Headcount</w:t>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r>
            <w:r w:rsidR="0065205A">
              <w:rPr>
                <w:rFonts w:ascii="Arial" w:hAnsi="Arial" w:cs="Arial"/>
                <w:sz w:val="22"/>
                <w:szCs w:val="22"/>
              </w:rPr>
              <w:t>approx.</w:t>
            </w:r>
            <w:r w:rsidRPr="00527A6B">
              <w:rPr>
                <w:rFonts w:ascii="Arial" w:hAnsi="Arial" w:cs="Arial"/>
                <w:sz w:val="22"/>
                <w:szCs w:val="22"/>
              </w:rPr>
              <w:t xml:space="preserve"> 20 </w:t>
            </w:r>
            <w:r w:rsidR="0065205A">
              <w:rPr>
                <w:rFonts w:ascii="Arial" w:hAnsi="Arial" w:cs="Arial"/>
                <w:sz w:val="22"/>
                <w:szCs w:val="22"/>
              </w:rPr>
              <w:t>WTE</w:t>
            </w:r>
          </w:p>
          <w:p w14:paraId="4C05C8C8" w14:textId="77777777" w:rsidR="00527A6B" w:rsidRPr="00527A6B" w:rsidRDefault="00527A6B" w:rsidP="00527A6B">
            <w:pPr>
              <w:rPr>
                <w:rFonts w:ascii="Arial" w:hAnsi="Arial" w:cs="Arial"/>
                <w:sz w:val="22"/>
                <w:szCs w:val="22"/>
              </w:rPr>
            </w:pPr>
            <w:r w:rsidRPr="00527A6B">
              <w:rPr>
                <w:rFonts w:ascii="Arial" w:hAnsi="Arial" w:cs="Arial"/>
                <w:sz w:val="22"/>
                <w:szCs w:val="22"/>
              </w:rPr>
              <w:t>Employees                                                     approx. 500</w:t>
            </w:r>
          </w:p>
          <w:p w14:paraId="14F47DF2" w14:textId="77777777" w:rsidR="00527A6B" w:rsidRPr="00527A6B" w:rsidRDefault="00527A6B" w:rsidP="00527A6B">
            <w:pPr>
              <w:rPr>
                <w:rFonts w:ascii="Arial" w:hAnsi="Arial" w:cs="Arial"/>
              </w:rPr>
            </w:pPr>
            <w:r w:rsidRPr="00527A6B">
              <w:rPr>
                <w:rFonts w:ascii="Arial" w:hAnsi="Arial" w:cs="Arial"/>
                <w:sz w:val="22"/>
                <w:szCs w:val="22"/>
              </w:rPr>
              <w:t>Authorised signatory</w:t>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r>
            <w:r w:rsidRPr="00527A6B">
              <w:rPr>
                <w:rFonts w:ascii="Arial" w:hAnsi="Arial" w:cs="Arial"/>
                <w:sz w:val="22"/>
                <w:szCs w:val="22"/>
              </w:rPr>
              <w:tab/>
              <w:t>up to £0.5m and with the CEO up to £1m.</w:t>
            </w:r>
          </w:p>
          <w:p w14:paraId="029065DD" w14:textId="77777777" w:rsidR="00527A6B" w:rsidRPr="00527A6B" w:rsidRDefault="00527A6B" w:rsidP="00527A6B">
            <w:pPr>
              <w:rPr>
                <w:rFonts w:ascii="Arial" w:hAnsi="Arial" w:cs="Arial"/>
              </w:rPr>
            </w:pPr>
          </w:p>
          <w:p w14:paraId="78A0848E" w14:textId="77777777" w:rsidR="00527A6B" w:rsidRPr="00527A6B" w:rsidRDefault="00527A6B" w:rsidP="00527A6B">
            <w:pPr>
              <w:rPr>
                <w:rFonts w:ascii="Arial" w:hAnsi="Arial" w:cs="Arial"/>
              </w:rPr>
            </w:pPr>
            <w:r w:rsidRPr="00527A6B">
              <w:rPr>
                <w:rFonts w:ascii="Arial" w:hAnsi="Arial" w:cs="Arial"/>
                <w:sz w:val="22"/>
                <w:szCs w:val="22"/>
              </w:rPr>
              <w:t>The post-holder is a designated budget holder responsible for contributing to the development and monitoring of the Directorate budget.</w:t>
            </w:r>
          </w:p>
          <w:p w14:paraId="410A4169" w14:textId="77777777" w:rsidR="00527A6B" w:rsidRPr="00527A6B" w:rsidRDefault="00527A6B" w:rsidP="00527A6B">
            <w:pPr>
              <w:rPr>
                <w:rFonts w:ascii="Arial" w:hAnsi="Arial" w:cs="Arial"/>
              </w:rPr>
            </w:pPr>
          </w:p>
          <w:p w14:paraId="417C336F" w14:textId="77777777" w:rsidR="00527A6B" w:rsidRPr="00527A6B" w:rsidRDefault="00527A6B" w:rsidP="00527A6B">
            <w:pPr>
              <w:rPr>
                <w:rFonts w:ascii="Arial" w:hAnsi="Arial" w:cs="Arial"/>
              </w:rPr>
            </w:pPr>
            <w:r w:rsidRPr="00527A6B">
              <w:rPr>
                <w:rFonts w:ascii="Arial" w:hAnsi="Arial" w:cs="Arial"/>
                <w:sz w:val="22"/>
                <w:szCs w:val="22"/>
              </w:rPr>
              <w:t xml:space="preserve">The post-holder directly line manages the Head of Finance and Procurement, the Head of Planning and Performance, the Policy and Governance Manager and a Personal Assistant  </w:t>
            </w:r>
          </w:p>
          <w:p w14:paraId="7D31DCF0" w14:textId="77777777" w:rsidR="00630F3C" w:rsidRPr="00630F3C" w:rsidRDefault="00630F3C" w:rsidP="00AF7D79">
            <w:pPr>
              <w:rPr>
                <w:rFonts w:ascii="Arial" w:hAnsi="Arial" w:cs="Arial"/>
              </w:rPr>
            </w:pPr>
          </w:p>
        </w:tc>
      </w:tr>
    </w:tbl>
    <w:p w14:paraId="7FFEC6A0" w14:textId="77777777" w:rsidR="00630F3C" w:rsidRPr="00630F3C" w:rsidRDefault="00630F3C" w:rsidP="00630F3C">
      <w:pPr>
        <w:tabs>
          <w:tab w:val="left" w:pos="2268"/>
          <w:tab w:val="left" w:pos="3402"/>
        </w:tabs>
        <w:rPr>
          <w:rFonts w:ascii="Arial" w:hAnsi="Arial" w:cs="Arial"/>
        </w:rPr>
      </w:pPr>
    </w:p>
    <w:tbl>
      <w:tblPr>
        <w:tblW w:w="9879"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
        <w:gridCol w:w="14"/>
        <w:gridCol w:w="9487"/>
      </w:tblGrid>
      <w:tr w:rsidR="00630F3C" w:rsidRPr="00630F3C" w14:paraId="238D668E" w14:textId="77777777" w:rsidTr="00720D8B">
        <w:tc>
          <w:tcPr>
            <w:tcW w:w="392" w:type="dxa"/>
            <w:gridSpan w:val="2"/>
            <w:tcBorders>
              <w:top w:val="single" w:sz="6" w:space="0" w:color="auto"/>
            </w:tcBorders>
          </w:tcPr>
          <w:p w14:paraId="6C16D3A5" w14:textId="77777777" w:rsidR="00630F3C" w:rsidRPr="00630F3C" w:rsidRDefault="00630F3C" w:rsidP="00630F3C">
            <w:pPr>
              <w:tabs>
                <w:tab w:val="left" w:pos="2268"/>
                <w:tab w:val="left" w:pos="3402"/>
              </w:tabs>
              <w:rPr>
                <w:rFonts w:ascii="Arial" w:hAnsi="Arial" w:cs="Arial"/>
                <w:b/>
                <w:bCs/>
              </w:rPr>
            </w:pPr>
          </w:p>
          <w:p w14:paraId="42C253F5" w14:textId="77777777" w:rsidR="00630F3C" w:rsidRPr="00630F3C" w:rsidRDefault="00630F3C" w:rsidP="00630F3C">
            <w:pPr>
              <w:tabs>
                <w:tab w:val="left" w:pos="2268"/>
                <w:tab w:val="left" w:pos="3402"/>
              </w:tabs>
              <w:rPr>
                <w:rFonts w:ascii="Arial" w:hAnsi="Arial" w:cs="Arial"/>
                <w:b/>
                <w:bCs/>
              </w:rPr>
            </w:pPr>
            <w:r w:rsidRPr="00630F3C">
              <w:rPr>
                <w:rFonts w:ascii="Arial" w:hAnsi="Arial" w:cs="Arial"/>
                <w:b/>
                <w:bCs/>
              </w:rPr>
              <w:t>3</w:t>
            </w:r>
          </w:p>
        </w:tc>
        <w:tc>
          <w:tcPr>
            <w:tcW w:w="9487" w:type="dxa"/>
            <w:tcBorders>
              <w:top w:val="single" w:sz="6" w:space="0" w:color="auto"/>
            </w:tcBorders>
          </w:tcPr>
          <w:p w14:paraId="341BB0F3" w14:textId="77777777" w:rsidR="00630F3C" w:rsidRPr="00630F3C" w:rsidRDefault="00630F3C" w:rsidP="00630F3C">
            <w:pPr>
              <w:tabs>
                <w:tab w:val="left" w:pos="2268"/>
                <w:tab w:val="left" w:pos="3402"/>
              </w:tabs>
              <w:rPr>
                <w:rFonts w:ascii="Arial" w:hAnsi="Arial" w:cs="Arial"/>
                <w:b/>
                <w:bCs/>
              </w:rPr>
            </w:pPr>
          </w:p>
          <w:p w14:paraId="79F3C029" w14:textId="35B815C1" w:rsidR="00630F3C" w:rsidRPr="00630F3C" w:rsidRDefault="00630F3C" w:rsidP="00630F3C">
            <w:pPr>
              <w:tabs>
                <w:tab w:val="left" w:pos="2268"/>
                <w:tab w:val="left" w:pos="3402"/>
              </w:tabs>
              <w:jc w:val="right"/>
              <w:rPr>
                <w:rFonts w:ascii="Arial" w:hAnsi="Arial" w:cs="Arial"/>
              </w:rPr>
            </w:pPr>
            <w:r w:rsidRPr="00630F3C">
              <w:rPr>
                <w:rFonts w:ascii="Arial" w:hAnsi="Arial" w:cs="Arial"/>
              </w:rPr>
              <w:t xml:space="preserve">                                </w:t>
            </w:r>
          </w:p>
          <w:p w14:paraId="1B40416F" w14:textId="77777777" w:rsidR="00C435CB" w:rsidRPr="00141D8E" w:rsidRDefault="00C435CB" w:rsidP="00C435CB">
            <w:pPr>
              <w:tabs>
                <w:tab w:val="left" w:pos="2268"/>
                <w:tab w:val="left" w:pos="3402"/>
              </w:tabs>
              <w:rPr>
                <w:rFonts w:ascii="Arial" w:hAnsi="Arial" w:cs="Arial"/>
                <w:b/>
                <w:bCs/>
              </w:rPr>
            </w:pPr>
            <w:r w:rsidRPr="00141D8E">
              <w:rPr>
                <w:rFonts w:ascii="Arial" w:hAnsi="Arial" w:cs="Arial"/>
                <w:b/>
                <w:bCs/>
              </w:rPr>
              <w:t xml:space="preserve">Organisational </w:t>
            </w:r>
            <w:r>
              <w:rPr>
                <w:rFonts w:ascii="Arial" w:hAnsi="Arial" w:cs="Arial"/>
                <w:b/>
                <w:bCs/>
              </w:rPr>
              <w:t>position</w:t>
            </w:r>
            <w:r w:rsidRPr="00141D8E">
              <w:rPr>
                <w:rFonts w:ascii="Arial" w:hAnsi="Arial" w:cs="Arial"/>
                <w:b/>
                <w:bCs/>
              </w:rPr>
              <w:t xml:space="preserve"> </w:t>
            </w:r>
          </w:p>
          <w:p w14:paraId="252085CB" w14:textId="77777777" w:rsidR="00C435CB" w:rsidRPr="00E01979" w:rsidRDefault="00C435CB" w:rsidP="00C435CB">
            <w:pPr>
              <w:tabs>
                <w:tab w:val="left" w:pos="2268"/>
                <w:tab w:val="left" w:pos="3402"/>
              </w:tabs>
              <w:jc w:val="right"/>
              <w:rPr>
                <w:rFonts w:ascii="Arial" w:hAnsi="Arial" w:cs="Arial"/>
              </w:rPr>
            </w:pPr>
            <w:r>
              <w:rPr>
                <w:rFonts w:ascii="Arial" w:hAnsi="Arial" w:cs="Arial"/>
              </w:rPr>
              <w:t xml:space="preserve">                                 </w:t>
            </w:r>
          </w:p>
          <w:p w14:paraId="6BB972B1"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Quality Assurance</w:t>
            </w:r>
          </w:p>
          <w:p w14:paraId="4471E81C" w14:textId="77777777" w:rsidR="00C435CB" w:rsidRPr="00C56C0A" w:rsidRDefault="00C435CB" w:rsidP="00C435CB">
            <w:pPr>
              <w:rPr>
                <w:rFonts w:ascii="Calibri" w:hAnsi="Calibri"/>
                <w:b/>
                <w:sz w:val="14"/>
                <w:szCs w:val="14"/>
              </w:rPr>
            </w:pPr>
            <w:r w:rsidRPr="00C56C0A">
              <w:rPr>
                <w:rFonts w:ascii="Calibri" w:hAnsi="Calibri"/>
                <w:sz w:val="14"/>
                <w:szCs w:val="14"/>
              </w:rPr>
              <w:t>Inspections</w:t>
            </w:r>
          </w:p>
          <w:p w14:paraId="60E26518" w14:textId="77777777" w:rsidR="00C435CB" w:rsidRPr="00C56C0A" w:rsidRDefault="00C435CB" w:rsidP="00C435CB">
            <w:pPr>
              <w:rPr>
                <w:rFonts w:ascii="Calibri" w:hAnsi="Calibri"/>
                <w:b/>
                <w:sz w:val="14"/>
                <w:szCs w:val="14"/>
              </w:rPr>
            </w:pPr>
            <w:r w:rsidRPr="00C56C0A">
              <w:rPr>
                <w:rFonts w:ascii="Calibri" w:hAnsi="Calibri"/>
                <w:sz w:val="14"/>
                <w:szCs w:val="14"/>
              </w:rPr>
              <w:t>Reviews</w:t>
            </w:r>
          </w:p>
          <w:p w14:paraId="684D2B46" w14:textId="77777777" w:rsidR="00C435CB" w:rsidRPr="00C56C0A" w:rsidRDefault="00C435CB" w:rsidP="00C435CB">
            <w:pPr>
              <w:rPr>
                <w:rFonts w:ascii="Calibri" w:hAnsi="Calibri"/>
                <w:b/>
                <w:sz w:val="14"/>
                <w:szCs w:val="14"/>
              </w:rPr>
            </w:pPr>
            <w:r w:rsidRPr="00C56C0A">
              <w:rPr>
                <w:rFonts w:ascii="Calibri" w:hAnsi="Calibri"/>
                <w:sz w:val="14"/>
                <w:szCs w:val="14"/>
              </w:rPr>
              <w:t>Quality Assurance Programmes</w:t>
            </w:r>
          </w:p>
          <w:p w14:paraId="7382094C" w14:textId="77777777" w:rsidR="00C435CB" w:rsidRPr="00C56C0A" w:rsidRDefault="00C435CB" w:rsidP="00C435CB">
            <w:pPr>
              <w:rPr>
                <w:rFonts w:ascii="Calibri" w:hAnsi="Calibri"/>
                <w:color w:val="1F497D"/>
                <w:sz w:val="14"/>
                <w:szCs w:val="14"/>
              </w:rPr>
            </w:pPr>
          </w:p>
          <w:p w14:paraId="5EABA5E3"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 xml:space="preserve">ihub and Improvement Support </w:t>
            </w:r>
          </w:p>
          <w:p w14:paraId="7A07EA46" w14:textId="77777777" w:rsidR="00C435CB" w:rsidRPr="00C56C0A" w:rsidRDefault="00C435CB" w:rsidP="00C435CB">
            <w:pPr>
              <w:rPr>
                <w:rFonts w:ascii="Calibri" w:hAnsi="Calibri"/>
                <w:sz w:val="14"/>
                <w:szCs w:val="14"/>
              </w:rPr>
            </w:pPr>
            <w:r w:rsidRPr="00C56C0A">
              <w:rPr>
                <w:rFonts w:ascii="Calibri" w:hAnsi="Calibri"/>
                <w:sz w:val="14"/>
                <w:szCs w:val="14"/>
              </w:rPr>
              <w:t>Tailored and responsive improvement support</w:t>
            </w:r>
          </w:p>
          <w:p w14:paraId="1CB38674" w14:textId="77777777" w:rsidR="00C435CB" w:rsidRPr="00C56C0A" w:rsidRDefault="00C435CB" w:rsidP="00C435CB">
            <w:pPr>
              <w:rPr>
                <w:rFonts w:ascii="Calibri" w:hAnsi="Calibri"/>
                <w:sz w:val="14"/>
                <w:szCs w:val="14"/>
              </w:rPr>
            </w:pPr>
            <w:r w:rsidRPr="00C56C0A">
              <w:rPr>
                <w:rFonts w:ascii="Calibri" w:hAnsi="Calibri"/>
                <w:sz w:val="14"/>
                <w:szCs w:val="14"/>
              </w:rPr>
              <w:t>Grants and allocations</w:t>
            </w:r>
          </w:p>
          <w:p w14:paraId="2E39CFE8" w14:textId="77777777" w:rsidR="00C435CB" w:rsidRPr="00C56C0A" w:rsidRDefault="00C435CB" w:rsidP="00C435CB">
            <w:pPr>
              <w:rPr>
                <w:rFonts w:ascii="Calibri" w:hAnsi="Calibri"/>
                <w:sz w:val="14"/>
                <w:szCs w:val="14"/>
              </w:rPr>
            </w:pPr>
            <w:r w:rsidRPr="00C56C0A">
              <w:rPr>
                <w:rFonts w:ascii="Calibri" w:hAnsi="Calibri"/>
                <w:sz w:val="14"/>
                <w:szCs w:val="14"/>
              </w:rPr>
              <w:t>National Improvement Programmes</w:t>
            </w:r>
          </w:p>
          <w:p w14:paraId="7AE9C0DC" w14:textId="77777777" w:rsidR="00C435CB" w:rsidRPr="00C56C0A" w:rsidRDefault="00C435CB" w:rsidP="00C435CB">
            <w:pPr>
              <w:rPr>
                <w:rFonts w:ascii="Calibri" w:hAnsi="Calibri"/>
                <w:sz w:val="14"/>
                <w:szCs w:val="14"/>
              </w:rPr>
            </w:pPr>
            <w:r w:rsidRPr="00C56C0A">
              <w:rPr>
                <w:rFonts w:ascii="Calibri" w:hAnsi="Calibri"/>
                <w:sz w:val="14"/>
                <w:szCs w:val="14"/>
              </w:rPr>
              <w:t>(including the Scottish Patient Safety Programme (SPSP))</w:t>
            </w:r>
          </w:p>
          <w:p w14:paraId="74989FFF" w14:textId="77777777" w:rsidR="00C435CB" w:rsidRPr="00C56C0A" w:rsidRDefault="00C435CB" w:rsidP="00C435CB">
            <w:pPr>
              <w:rPr>
                <w:rFonts w:ascii="Calibri" w:hAnsi="Calibri"/>
                <w:sz w:val="14"/>
                <w:szCs w:val="14"/>
              </w:rPr>
            </w:pPr>
            <w:r w:rsidRPr="00C56C0A">
              <w:rPr>
                <w:noProof/>
                <w:sz w:val="14"/>
                <w:szCs w:val="14"/>
                <w:lang w:val="en-GB" w:eastAsia="en-GB"/>
              </w:rPr>
              <w:drawing>
                <wp:anchor distT="0" distB="0" distL="114300" distR="114300" simplePos="0" relativeHeight="251740160" behindDoc="0" locked="0" layoutInCell="1" allowOverlap="1" wp14:anchorId="5457DF3F" wp14:editId="5AB68F78">
                  <wp:simplePos x="0" y="0"/>
                  <wp:positionH relativeFrom="margin">
                    <wp:posOffset>2054860</wp:posOffset>
                  </wp:positionH>
                  <wp:positionV relativeFrom="margin">
                    <wp:posOffset>1945005</wp:posOffset>
                  </wp:positionV>
                  <wp:extent cx="3584575" cy="35121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412 organisational chart-01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84575" cy="351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EDF04"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Evidence</w:t>
            </w:r>
          </w:p>
          <w:p w14:paraId="6CFE6D26" w14:textId="77777777" w:rsidR="00C435CB" w:rsidRPr="00C56C0A" w:rsidRDefault="00C435CB" w:rsidP="00C435CB">
            <w:pPr>
              <w:rPr>
                <w:rFonts w:ascii="Calibri" w:hAnsi="Calibri"/>
                <w:b/>
                <w:sz w:val="14"/>
                <w:szCs w:val="14"/>
              </w:rPr>
            </w:pPr>
            <w:r w:rsidRPr="00C56C0A">
              <w:rPr>
                <w:rFonts w:ascii="Calibri" w:hAnsi="Calibri"/>
                <w:sz w:val="14"/>
                <w:szCs w:val="14"/>
              </w:rPr>
              <w:t>Scottish Medicines Consortium (SMC)</w:t>
            </w:r>
          </w:p>
          <w:p w14:paraId="77AE3CB1" w14:textId="77777777" w:rsidR="00C435CB" w:rsidRPr="00C56C0A" w:rsidRDefault="00C435CB" w:rsidP="00C435CB">
            <w:pPr>
              <w:rPr>
                <w:rFonts w:ascii="Calibri" w:hAnsi="Calibri"/>
                <w:b/>
                <w:sz w:val="14"/>
                <w:szCs w:val="14"/>
              </w:rPr>
            </w:pPr>
            <w:r w:rsidRPr="00C56C0A">
              <w:rPr>
                <w:rFonts w:ascii="Calibri" w:hAnsi="Calibri"/>
                <w:sz w:val="14"/>
                <w:szCs w:val="14"/>
              </w:rPr>
              <w:t>Scottish Intercollegiate Guidelines Network (SIGN)</w:t>
            </w:r>
          </w:p>
          <w:p w14:paraId="725B5619" w14:textId="77777777" w:rsidR="00C435CB" w:rsidRPr="00C56C0A" w:rsidRDefault="00C435CB" w:rsidP="00C435CB">
            <w:pPr>
              <w:rPr>
                <w:rFonts w:ascii="Calibri" w:hAnsi="Calibri"/>
                <w:sz w:val="14"/>
                <w:szCs w:val="14"/>
              </w:rPr>
            </w:pPr>
            <w:r w:rsidRPr="00C56C0A">
              <w:rPr>
                <w:rFonts w:ascii="Calibri" w:hAnsi="Calibri"/>
                <w:sz w:val="14"/>
                <w:szCs w:val="14"/>
              </w:rPr>
              <w:t>Scottish Health Technologies Group (SHTG)</w:t>
            </w:r>
          </w:p>
          <w:p w14:paraId="3502EA67" w14:textId="77777777" w:rsidR="00C435CB" w:rsidRPr="00C56C0A" w:rsidRDefault="00C435CB" w:rsidP="00C435CB">
            <w:pPr>
              <w:rPr>
                <w:rFonts w:ascii="Calibri" w:hAnsi="Calibri"/>
                <w:color w:val="1F497D"/>
                <w:sz w:val="14"/>
                <w:szCs w:val="14"/>
              </w:rPr>
            </w:pPr>
            <w:r w:rsidRPr="00C56C0A">
              <w:rPr>
                <w:rFonts w:ascii="Calibri" w:hAnsi="Calibri"/>
                <w:sz w:val="14"/>
                <w:szCs w:val="14"/>
              </w:rPr>
              <w:t>Scottish Antimicrobial Prescribing group (SAPG)</w:t>
            </w:r>
            <w:r w:rsidRPr="00C56C0A">
              <w:rPr>
                <w:rFonts w:ascii="Calibri" w:hAnsi="Calibri"/>
                <w:color w:val="1F497D"/>
                <w:sz w:val="14"/>
                <w:szCs w:val="14"/>
              </w:rPr>
              <w:t xml:space="preserve"> </w:t>
            </w:r>
          </w:p>
          <w:p w14:paraId="4BE74BDB" w14:textId="77777777" w:rsidR="00C435CB" w:rsidRDefault="00C435CB" w:rsidP="00C435CB">
            <w:pPr>
              <w:rPr>
                <w:rFonts w:ascii="Calibri" w:hAnsi="Calibri"/>
                <w:sz w:val="14"/>
                <w:szCs w:val="14"/>
              </w:rPr>
            </w:pPr>
            <w:r w:rsidRPr="00C56C0A">
              <w:rPr>
                <w:rFonts w:ascii="Calibri" w:hAnsi="Calibri"/>
                <w:sz w:val="14"/>
                <w:szCs w:val="14"/>
              </w:rPr>
              <w:t>Knowledge Management</w:t>
            </w:r>
          </w:p>
          <w:p w14:paraId="0355F39E" w14:textId="77777777" w:rsidR="00C435CB" w:rsidRPr="00C56C0A" w:rsidRDefault="00C435CB" w:rsidP="00C435CB">
            <w:pPr>
              <w:rPr>
                <w:rFonts w:ascii="Calibri" w:hAnsi="Calibri"/>
                <w:color w:val="1F497D"/>
                <w:sz w:val="14"/>
                <w:szCs w:val="14"/>
              </w:rPr>
            </w:pPr>
            <w:r>
              <w:rPr>
                <w:rFonts w:ascii="Calibri" w:hAnsi="Calibri"/>
                <w:sz w:val="14"/>
                <w:szCs w:val="14"/>
              </w:rPr>
              <w:t>Digital including ICT</w:t>
            </w:r>
          </w:p>
          <w:p w14:paraId="136FACD3" w14:textId="77777777" w:rsidR="00C435CB" w:rsidRPr="00C56C0A" w:rsidRDefault="00C435CB" w:rsidP="00C435CB">
            <w:pPr>
              <w:rPr>
                <w:rFonts w:ascii="Calibri" w:hAnsi="Calibri"/>
                <w:color w:val="1F497D"/>
                <w:sz w:val="14"/>
                <w:szCs w:val="14"/>
              </w:rPr>
            </w:pPr>
            <w:r w:rsidRPr="00C56C0A">
              <w:rPr>
                <w:rFonts w:ascii="Calibri" w:hAnsi="Calibri"/>
                <w:sz w:val="14"/>
                <w:szCs w:val="14"/>
              </w:rPr>
              <w:t>Health Economists</w:t>
            </w:r>
          </w:p>
          <w:p w14:paraId="3E45C583" w14:textId="77777777" w:rsidR="00C435CB" w:rsidRPr="00C56C0A" w:rsidRDefault="00C435CB" w:rsidP="00C435CB">
            <w:pPr>
              <w:rPr>
                <w:rFonts w:ascii="Calibri" w:hAnsi="Calibri"/>
                <w:color w:val="1F497D"/>
                <w:sz w:val="14"/>
                <w:szCs w:val="14"/>
              </w:rPr>
            </w:pPr>
            <w:r w:rsidRPr="00C56C0A">
              <w:rPr>
                <w:rFonts w:ascii="Calibri" w:hAnsi="Calibri"/>
                <w:sz w:val="14"/>
                <w:szCs w:val="14"/>
              </w:rPr>
              <w:t>Standards and Indicators</w:t>
            </w:r>
          </w:p>
          <w:p w14:paraId="15B70889" w14:textId="77777777" w:rsidR="00C435CB" w:rsidRPr="00C56C0A" w:rsidRDefault="00C435CB" w:rsidP="00C435CB">
            <w:pPr>
              <w:rPr>
                <w:rFonts w:ascii="Calibri" w:hAnsi="Calibri"/>
                <w:color w:val="1F497D"/>
                <w:sz w:val="14"/>
                <w:szCs w:val="14"/>
              </w:rPr>
            </w:pPr>
            <w:r w:rsidRPr="00C56C0A">
              <w:rPr>
                <w:rFonts w:ascii="Calibri" w:hAnsi="Calibri"/>
                <w:sz w:val="14"/>
                <w:szCs w:val="14"/>
              </w:rPr>
              <w:t>Health Services Research</w:t>
            </w:r>
          </w:p>
          <w:p w14:paraId="29CF305C" w14:textId="77777777" w:rsidR="00C435CB" w:rsidRPr="00C56C0A" w:rsidRDefault="00C435CB" w:rsidP="00C435CB">
            <w:pPr>
              <w:rPr>
                <w:rFonts w:ascii="Calibri" w:hAnsi="Calibri"/>
                <w:color w:val="1F497D"/>
                <w:sz w:val="14"/>
                <w:szCs w:val="14"/>
              </w:rPr>
            </w:pPr>
          </w:p>
          <w:p w14:paraId="0C7F02EE" w14:textId="77777777" w:rsidR="00C435CB" w:rsidRPr="00E01979" w:rsidRDefault="00C435CB" w:rsidP="00C435CB">
            <w:pPr>
              <w:rPr>
                <w:rFonts w:ascii="Calibri" w:hAnsi="Calibri"/>
                <w:color w:val="1F497D"/>
                <w:sz w:val="20"/>
                <w:szCs w:val="20"/>
              </w:rPr>
            </w:pPr>
            <w:r>
              <w:rPr>
                <w:rFonts w:ascii="Calibri" w:hAnsi="Calibri"/>
                <w:color w:val="1F497D"/>
                <w:sz w:val="20"/>
                <w:szCs w:val="20"/>
              </w:rPr>
              <w:t>Community Engagement</w:t>
            </w:r>
          </w:p>
          <w:p w14:paraId="7FA01F33" w14:textId="77777777" w:rsidR="00C435CB" w:rsidRDefault="00C435CB" w:rsidP="00C435CB">
            <w:pPr>
              <w:rPr>
                <w:rFonts w:ascii="Calibri" w:hAnsi="Calibri"/>
                <w:sz w:val="14"/>
                <w:szCs w:val="14"/>
              </w:rPr>
            </w:pPr>
            <w:r>
              <w:rPr>
                <w:rFonts w:ascii="Calibri" w:hAnsi="Calibri"/>
                <w:sz w:val="14"/>
                <w:szCs w:val="14"/>
              </w:rPr>
              <w:t>Promoting public participation, community engagement &amp; equalities</w:t>
            </w:r>
          </w:p>
          <w:p w14:paraId="3CD9F751" w14:textId="77777777" w:rsidR="00C435CB" w:rsidRPr="00C56C0A" w:rsidRDefault="00C435CB" w:rsidP="00C435CB">
            <w:pPr>
              <w:rPr>
                <w:rFonts w:ascii="Calibri" w:hAnsi="Calibri"/>
                <w:sz w:val="14"/>
                <w:szCs w:val="14"/>
              </w:rPr>
            </w:pPr>
            <w:r w:rsidRPr="00C56C0A">
              <w:rPr>
                <w:rFonts w:ascii="Calibri" w:hAnsi="Calibri"/>
                <w:sz w:val="14"/>
                <w:szCs w:val="14"/>
              </w:rPr>
              <w:t>Public Partners</w:t>
            </w:r>
          </w:p>
          <w:p w14:paraId="10F1A7C9" w14:textId="77777777" w:rsidR="00C435CB" w:rsidRPr="00C56C0A" w:rsidRDefault="00C435CB" w:rsidP="00C435CB">
            <w:pPr>
              <w:rPr>
                <w:rFonts w:ascii="Calibri" w:hAnsi="Calibri"/>
                <w:color w:val="1F497D"/>
                <w:sz w:val="14"/>
                <w:szCs w:val="14"/>
              </w:rPr>
            </w:pPr>
            <w:r w:rsidRPr="00C56C0A">
              <w:rPr>
                <w:rFonts w:ascii="Calibri" w:hAnsi="Calibri"/>
                <w:sz w:val="14"/>
                <w:szCs w:val="14"/>
              </w:rPr>
              <w:t>Our Voice</w:t>
            </w:r>
          </w:p>
          <w:p w14:paraId="21BE76D4" w14:textId="77777777" w:rsidR="00C435CB" w:rsidRDefault="00C435CB" w:rsidP="00C435CB">
            <w:pPr>
              <w:rPr>
                <w:rFonts w:ascii="Calibri" w:hAnsi="Calibri"/>
                <w:sz w:val="14"/>
                <w:szCs w:val="14"/>
              </w:rPr>
            </w:pPr>
            <w:r w:rsidRPr="00C56C0A">
              <w:rPr>
                <w:rFonts w:ascii="Calibri" w:hAnsi="Calibri"/>
                <w:sz w:val="14"/>
                <w:szCs w:val="14"/>
              </w:rPr>
              <w:t>Service Change</w:t>
            </w:r>
          </w:p>
          <w:p w14:paraId="22E16E52" w14:textId="77777777" w:rsidR="00C435CB" w:rsidRPr="00C56C0A" w:rsidRDefault="00C435CB" w:rsidP="00C435CB">
            <w:pPr>
              <w:rPr>
                <w:rFonts w:ascii="Calibri" w:hAnsi="Calibri"/>
                <w:color w:val="1F497D"/>
                <w:sz w:val="14"/>
                <w:szCs w:val="14"/>
              </w:rPr>
            </w:pPr>
            <w:r>
              <w:rPr>
                <w:rFonts w:ascii="Calibri" w:hAnsi="Calibri"/>
                <w:sz w:val="14"/>
                <w:szCs w:val="14"/>
              </w:rPr>
              <w:t>Participation Network</w:t>
            </w:r>
          </w:p>
          <w:p w14:paraId="3D520852" w14:textId="77777777" w:rsidR="00C435CB" w:rsidRPr="00C56C0A" w:rsidRDefault="00C435CB" w:rsidP="00C435CB">
            <w:pPr>
              <w:rPr>
                <w:rFonts w:ascii="Calibri" w:hAnsi="Calibri"/>
                <w:color w:val="1F497D"/>
                <w:sz w:val="14"/>
                <w:szCs w:val="14"/>
              </w:rPr>
            </w:pPr>
          </w:p>
          <w:p w14:paraId="0F16050A"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Medical</w:t>
            </w:r>
          </w:p>
          <w:p w14:paraId="5ACBFC8A" w14:textId="77777777" w:rsidR="00C435CB" w:rsidRDefault="00C435CB" w:rsidP="00C435CB">
            <w:pPr>
              <w:rPr>
                <w:rFonts w:ascii="Calibri" w:hAnsi="Calibri"/>
                <w:sz w:val="14"/>
                <w:szCs w:val="14"/>
              </w:rPr>
            </w:pPr>
            <w:r>
              <w:rPr>
                <w:rFonts w:ascii="Calibri" w:hAnsi="Calibri"/>
                <w:sz w:val="14"/>
                <w:szCs w:val="14"/>
              </w:rPr>
              <w:t>Safety</w:t>
            </w:r>
          </w:p>
          <w:p w14:paraId="5EA424E7" w14:textId="77777777" w:rsidR="00C435CB" w:rsidRPr="00C56C0A" w:rsidRDefault="00C435CB" w:rsidP="00C435CB">
            <w:pPr>
              <w:rPr>
                <w:rFonts w:ascii="Calibri" w:hAnsi="Calibri"/>
                <w:sz w:val="14"/>
                <w:szCs w:val="14"/>
              </w:rPr>
            </w:pPr>
            <w:r w:rsidRPr="00C56C0A">
              <w:rPr>
                <w:rFonts w:ascii="Calibri" w:hAnsi="Calibri"/>
                <w:sz w:val="14"/>
                <w:szCs w:val="14"/>
              </w:rPr>
              <w:t>Medicines</w:t>
            </w:r>
          </w:p>
          <w:p w14:paraId="5A28ABE6" w14:textId="77777777" w:rsidR="00C435CB" w:rsidRPr="00C56C0A" w:rsidRDefault="00C435CB" w:rsidP="00C435CB">
            <w:pPr>
              <w:rPr>
                <w:rFonts w:ascii="Calibri" w:hAnsi="Calibri"/>
                <w:sz w:val="14"/>
                <w:szCs w:val="14"/>
              </w:rPr>
            </w:pPr>
          </w:p>
          <w:p w14:paraId="65578BAA"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Nursing, Midwifery AHP</w:t>
            </w:r>
            <w:r>
              <w:rPr>
                <w:rFonts w:ascii="Calibri" w:hAnsi="Calibri"/>
                <w:color w:val="1F497D"/>
                <w:sz w:val="20"/>
                <w:szCs w:val="20"/>
              </w:rPr>
              <w:t>/Deputy Chief Executive</w:t>
            </w:r>
          </w:p>
          <w:p w14:paraId="6A95F549" w14:textId="77777777" w:rsidR="00C435CB" w:rsidRPr="00C56C0A" w:rsidRDefault="00C435CB" w:rsidP="00C435CB">
            <w:pPr>
              <w:rPr>
                <w:rFonts w:ascii="Calibri" w:hAnsi="Calibri"/>
                <w:sz w:val="14"/>
                <w:szCs w:val="14"/>
              </w:rPr>
            </w:pPr>
            <w:r w:rsidRPr="00C56C0A">
              <w:rPr>
                <w:rFonts w:ascii="Calibri" w:hAnsi="Calibri"/>
                <w:sz w:val="14"/>
                <w:szCs w:val="14"/>
              </w:rPr>
              <w:t>Support and Programmes</w:t>
            </w:r>
          </w:p>
          <w:p w14:paraId="15EFED61" w14:textId="77777777" w:rsidR="00C435CB" w:rsidRPr="00C56C0A" w:rsidRDefault="00C435CB" w:rsidP="00C435CB">
            <w:pPr>
              <w:rPr>
                <w:rFonts w:ascii="Calibri" w:hAnsi="Calibri"/>
                <w:color w:val="1F497D"/>
                <w:sz w:val="14"/>
                <w:szCs w:val="14"/>
              </w:rPr>
            </w:pPr>
          </w:p>
          <w:p w14:paraId="30725F62"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 xml:space="preserve">Finance and </w:t>
            </w:r>
            <w:r>
              <w:rPr>
                <w:rFonts w:ascii="Calibri" w:hAnsi="Calibri"/>
                <w:color w:val="1F497D"/>
                <w:sz w:val="20"/>
                <w:szCs w:val="20"/>
              </w:rPr>
              <w:t>Governance</w:t>
            </w:r>
          </w:p>
          <w:p w14:paraId="2EC1EE78" w14:textId="77777777" w:rsidR="00C435CB" w:rsidRPr="00C56C0A" w:rsidRDefault="00C435CB" w:rsidP="00C435CB">
            <w:pPr>
              <w:rPr>
                <w:rFonts w:ascii="Calibri" w:hAnsi="Calibri"/>
                <w:color w:val="1F497D"/>
                <w:sz w:val="14"/>
                <w:szCs w:val="14"/>
              </w:rPr>
            </w:pPr>
            <w:r w:rsidRPr="00C56C0A">
              <w:rPr>
                <w:rFonts w:ascii="Calibri" w:hAnsi="Calibri"/>
                <w:sz w:val="14"/>
                <w:szCs w:val="14"/>
              </w:rPr>
              <w:t>Finance</w:t>
            </w:r>
          </w:p>
          <w:p w14:paraId="60E65074" w14:textId="77777777" w:rsidR="00C435CB" w:rsidRPr="00C56C0A" w:rsidRDefault="00C435CB" w:rsidP="00C435CB">
            <w:pPr>
              <w:rPr>
                <w:rFonts w:ascii="Calibri" w:hAnsi="Calibri"/>
                <w:color w:val="1F497D"/>
                <w:sz w:val="14"/>
                <w:szCs w:val="14"/>
              </w:rPr>
            </w:pPr>
            <w:r w:rsidRPr="00C56C0A">
              <w:rPr>
                <w:rFonts w:ascii="Calibri" w:hAnsi="Calibri"/>
                <w:sz w:val="14"/>
                <w:szCs w:val="14"/>
              </w:rPr>
              <w:t>Planning and Performance</w:t>
            </w:r>
          </w:p>
          <w:p w14:paraId="7EA94A54" w14:textId="77777777" w:rsidR="00C435CB" w:rsidRPr="00C56C0A" w:rsidRDefault="00C435CB" w:rsidP="00C435CB">
            <w:pPr>
              <w:rPr>
                <w:rFonts w:ascii="Calibri" w:hAnsi="Calibri"/>
                <w:color w:val="1F497D"/>
                <w:sz w:val="14"/>
                <w:szCs w:val="14"/>
              </w:rPr>
            </w:pPr>
            <w:r>
              <w:rPr>
                <w:rFonts w:ascii="Calibri" w:hAnsi="Calibri"/>
                <w:sz w:val="14"/>
                <w:szCs w:val="14"/>
              </w:rPr>
              <w:t>Procurement</w:t>
            </w:r>
          </w:p>
          <w:p w14:paraId="3F9570B3" w14:textId="77777777" w:rsidR="00C435CB" w:rsidRPr="00C56C0A" w:rsidRDefault="00C435CB" w:rsidP="00C435CB">
            <w:pPr>
              <w:rPr>
                <w:rFonts w:ascii="Calibri" w:hAnsi="Calibri"/>
                <w:color w:val="1F497D"/>
                <w:sz w:val="14"/>
                <w:szCs w:val="14"/>
              </w:rPr>
            </w:pPr>
            <w:r>
              <w:rPr>
                <w:rFonts w:ascii="Calibri" w:hAnsi="Calibri"/>
                <w:sz w:val="14"/>
                <w:szCs w:val="14"/>
              </w:rPr>
              <w:t>Corporate Governance</w:t>
            </w:r>
          </w:p>
          <w:p w14:paraId="63116A5A" w14:textId="77777777" w:rsidR="00C435CB" w:rsidRPr="00C56C0A" w:rsidRDefault="00C435CB" w:rsidP="00C435CB">
            <w:pPr>
              <w:rPr>
                <w:rFonts w:ascii="Calibri" w:hAnsi="Calibri"/>
                <w:color w:val="1F497D"/>
                <w:sz w:val="14"/>
                <w:szCs w:val="14"/>
              </w:rPr>
            </w:pPr>
          </w:p>
          <w:p w14:paraId="2E29EB0B" w14:textId="77777777" w:rsidR="00C435CB" w:rsidRPr="00E01979" w:rsidRDefault="00C435CB" w:rsidP="00C435CB">
            <w:pPr>
              <w:rPr>
                <w:rFonts w:ascii="Calibri" w:hAnsi="Calibri"/>
                <w:color w:val="1F497D"/>
                <w:sz w:val="20"/>
                <w:szCs w:val="20"/>
              </w:rPr>
            </w:pPr>
            <w:r w:rsidRPr="00E01979">
              <w:rPr>
                <w:rFonts w:ascii="Calibri" w:hAnsi="Calibri"/>
                <w:color w:val="1F497D"/>
                <w:sz w:val="20"/>
                <w:szCs w:val="20"/>
              </w:rPr>
              <w:t>Communications</w:t>
            </w:r>
          </w:p>
          <w:p w14:paraId="192AD180" w14:textId="77777777" w:rsidR="00C435CB" w:rsidRPr="00C56C0A" w:rsidRDefault="00C435CB" w:rsidP="00C435CB">
            <w:pPr>
              <w:rPr>
                <w:rFonts w:ascii="Calibri" w:hAnsi="Calibri"/>
                <w:sz w:val="14"/>
                <w:szCs w:val="14"/>
              </w:rPr>
            </w:pPr>
            <w:r w:rsidRPr="00C56C0A">
              <w:rPr>
                <w:rFonts w:ascii="Calibri" w:hAnsi="Calibri"/>
                <w:sz w:val="14"/>
                <w:szCs w:val="14"/>
              </w:rPr>
              <w:t>Internal Communications</w:t>
            </w:r>
          </w:p>
          <w:p w14:paraId="1AB3E070" w14:textId="77777777" w:rsidR="00C435CB" w:rsidRPr="00C56C0A" w:rsidRDefault="00C435CB" w:rsidP="00C435CB">
            <w:pPr>
              <w:rPr>
                <w:rFonts w:ascii="Calibri" w:hAnsi="Calibri"/>
                <w:sz w:val="14"/>
                <w:szCs w:val="14"/>
              </w:rPr>
            </w:pPr>
            <w:r w:rsidRPr="00C56C0A">
              <w:rPr>
                <w:rFonts w:ascii="Calibri" w:hAnsi="Calibri"/>
                <w:sz w:val="14"/>
                <w:szCs w:val="14"/>
              </w:rPr>
              <w:t>Programme Communications Support</w:t>
            </w:r>
          </w:p>
          <w:p w14:paraId="01B5E05D" w14:textId="77777777" w:rsidR="00C435CB" w:rsidRDefault="00C435CB" w:rsidP="00C435CB">
            <w:pPr>
              <w:rPr>
                <w:rFonts w:ascii="Calibri" w:hAnsi="Calibri"/>
                <w:sz w:val="14"/>
                <w:szCs w:val="14"/>
              </w:rPr>
            </w:pPr>
            <w:r w:rsidRPr="00C56C0A">
              <w:rPr>
                <w:rFonts w:ascii="Calibri" w:hAnsi="Calibri"/>
                <w:sz w:val="14"/>
                <w:szCs w:val="14"/>
              </w:rPr>
              <w:t>Corporate Communications Management</w:t>
            </w:r>
          </w:p>
          <w:p w14:paraId="396D01B0" w14:textId="77777777" w:rsidR="00C435CB" w:rsidRDefault="00C435CB" w:rsidP="00C435CB">
            <w:pPr>
              <w:rPr>
                <w:rFonts w:ascii="Calibri" w:hAnsi="Calibri"/>
                <w:sz w:val="14"/>
                <w:szCs w:val="14"/>
              </w:rPr>
            </w:pPr>
          </w:p>
          <w:p w14:paraId="25E695BB" w14:textId="77777777" w:rsidR="00C435CB" w:rsidRDefault="00C435CB" w:rsidP="00C435CB">
            <w:pPr>
              <w:rPr>
                <w:rFonts w:ascii="Calibri" w:hAnsi="Calibri"/>
                <w:color w:val="365F91" w:themeColor="accent1" w:themeShade="BF"/>
                <w:sz w:val="20"/>
                <w:szCs w:val="20"/>
              </w:rPr>
            </w:pPr>
            <w:r w:rsidRPr="007F380A">
              <w:rPr>
                <w:rFonts w:ascii="Calibri" w:hAnsi="Calibri"/>
                <w:color w:val="365F91" w:themeColor="accent1" w:themeShade="BF"/>
                <w:sz w:val="20"/>
                <w:szCs w:val="20"/>
              </w:rPr>
              <w:t>People &amp; Workplace</w:t>
            </w:r>
          </w:p>
          <w:p w14:paraId="1A0AFAC8" w14:textId="77777777" w:rsidR="00C435CB" w:rsidRPr="007F380A" w:rsidRDefault="00C435CB" w:rsidP="00C435CB">
            <w:pPr>
              <w:rPr>
                <w:rFonts w:ascii="Calibri" w:hAnsi="Calibri"/>
                <w:sz w:val="14"/>
                <w:szCs w:val="14"/>
              </w:rPr>
            </w:pPr>
            <w:r w:rsidRPr="007F380A">
              <w:rPr>
                <w:rFonts w:ascii="Calibri" w:hAnsi="Calibri"/>
                <w:sz w:val="14"/>
                <w:szCs w:val="14"/>
              </w:rPr>
              <w:t>Human Resources</w:t>
            </w:r>
          </w:p>
          <w:p w14:paraId="324387F3" w14:textId="77777777" w:rsidR="00C435CB" w:rsidRPr="007F380A" w:rsidRDefault="00C435CB" w:rsidP="00C435CB">
            <w:pPr>
              <w:rPr>
                <w:rFonts w:ascii="Calibri" w:hAnsi="Calibri"/>
                <w:sz w:val="14"/>
                <w:szCs w:val="14"/>
              </w:rPr>
            </w:pPr>
            <w:r w:rsidRPr="007F380A">
              <w:rPr>
                <w:rFonts w:ascii="Calibri" w:hAnsi="Calibri"/>
                <w:sz w:val="14"/>
                <w:szCs w:val="14"/>
              </w:rPr>
              <w:t xml:space="preserve">Facilities </w:t>
            </w:r>
          </w:p>
          <w:p w14:paraId="63C33F14" w14:textId="77777777" w:rsidR="00C435CB" w:rsidRPr="007F380A" w:rsidRDefault="00C435CB" w:rsidP="00C435CB">
            <w:pPr>
              <w:rPr>
                <w:rFonts w:ascii="Calibri" w:hAnsi="Calibri"/>
                <w:sz w:val="14"/>
                <w:szCs w:val="14"/>
              </w:rPr>
            </w:pPr>
            <w:r>
              <w:rPr>
                <w:rFonts w:ascii="Calibri" w:hAnsi="Calibri"/>
                <w:sz w:val="14"/>
                <w:szCs w:val="14"/>
              </w:rPr>
              <w:t>Organisational Development and Learning</w:t>
            </w:r>
          </w:p>
          <w:p w14:paraId="5F10D377" w14:textId="77777777" w:rsidR="00630F3C" w:rsidRPr="00630F3C" w:rsidRDefault="00630F3C" w:rsidP="00AF7D79">
            <w:pPr>
              <w:rPr>
                <w:rFonts w:ascii="Arial" w:hAnsi="Arial" w:cs="Arial"/>
                <w:b/>
                <w:bCs/>
              </w:rPr>
            </w:pPr>
          </w:p>
        </w:tc>
      </w:tr>
      <w:tr w:rsidR="00630F3C" w:rsidRPr="00630F3C" w14:paraId="1E76954E" w14:textId="77777777" w:rsidTr="00720D8B">
        <w:tc>
          <w:tcPr>
            <w:tcW w:w="378" w:type="dxa"/>
            <w:tcBorders>
              <w:top w:val="single" w:sz="6" w:space="0" w:color="auto"/>
              <w:bottom w:val="single" w:sz="6" w:space="0" w:color="auto"/>
            </w:tcBorders>
          </w:tcPr>
          <w:p w14:paraId="31D1FDA7" w14:textId="77777777" w:rsidR="00630F3C" w:rsidRPr="00630F3C" w:rsidRDefault="00630F3C" w:rsidP="00630F3C">
            <w:pPr>
              <w:tabs>
                <w:tab w:val="left" w:pos="2268"/>
                <w:tab w:val="left" w:pos="3402"/>
              </w:tabs>
              <w:rPr>
                <w:rFonts w:ascii="Arial" w:hAnsi="Arial" w:cs="Arial"/>
                <w:b/>
                <w:bCs/>
              </w:rPr>
            </w:pPr>
          </w:p>
          <w:p w14:paraId="5FFCB340" w14:textId="77777777" w:rsidR="00630F3C" w:rsidRPr="00630F3C" w:rsidRDefault="00630F3C" w:rsidP="00630F3C">
            <w:pPr>
              <w:tabs>
                <w:tab w:val="left" w:pos="2268"/>
                <w:tab w:val="left" w:pos="3402"/>
              </w:tabs>
              <w:rPr>
                <w:rFonts w:ascii="Arial" w:hAnsi="Arial" w:cs="Arial"/>
              </w:rPr>
            </w:pPr>
            <w:r w:rsidRPr="00630F3C">
              <w:rPr>
                <w:rFonts w:ascii="Arial" w:hAnsi="Arial" w:cs="Arial"/>
                <w:b/>
                <w:bCs/>
              </w:rPr>
              <w:t>4</w:t>
            </w:r>
          </w:p>
        </w:tc>
        <w:tc>
          <w:tcPr>
            <w:tcW w:w="9501" w:type="dxa"/>
            <w:gridSpan w:val="2"/>
            <w:tcBorders>
              <w:top w:val="single" w:sz="6" w:space="0" w:color="auto"/>
              <w:bottom w:val="single" w:sz="6" w:space="0" w:color="auto"/>
            </w:tcBorders>
          </w:tcPr>
          <w:p w14:paraId="7C75984E" w14:textId="77777777" w:rsidR="00630F3C" w:rsidRPr="00630F3C" w:rsidRDefault="00630F3C" w:rsidP="00630F3C">
            <w:pPr>
              <w:spacing w:line="264" w:lineRule="auto"/>
              <w:jc w:val="both"/>
              <w:rPr>
                <w:rFonts w:ascii="Arial" w:hAnsi="Arial" w:cs="Arial"/>
                <w:b/>
                <w:bCs/>
                <w:lang w:val="en-GB"/>
              </w:rPr>
            </w:pPr>
          </w:p>
          <w:p w14:paraId="4660E46B" w14:textId="6C56A5AB" w:rsidR="00630F3C" w:rsidRDefault="00630F3C" w:rsidP="00630F3C">
            <w:pPr>
              <w:spacing w:line="264" w:lineRule="auto"/>
              <w:jc w:val="both"/>
              <w:rPr>
                <w:rFonts w:ascii="Arial" w:hAnsi="Arial" w:cs="Arial"/>
                <w:b/>
                <w:bCs/>
                <w:lang w:val="en-GB"/>
              </w:rPr>
            </w:pPr>
            <w:r w:rsidRPr="00630F3C">
              <w:rPr>
                <w:rFonts w:ascii="Arial" w:hAnsi="Arial" w:cs="Arial"/>
                <w:b/>
                <w:bCs/>
                <w:lang w:val="en-GB"/>
              </w:rPr>
              <w:t>Role of the Directorate</w:t>
            </w:r>
          </w:p>
          <w:p w14:paraId="3F33BEBC" w14:textId="77777777" w:rsidR="00527A6B" w:rsidRPr="00527A6B" w:rsidRDefault="00527A6B" w:rsidP="00527A6B">
            <w:pPr>
              <w:rPr>
                <w:rFonts w:ascii="Arial" w:hAnsi="Arial" w:cs="Arial"/>
                <w:sz w:val="22"/>
                <w:szCs w:val="22"/>
              </w:rPr>
            </w:pPr>
            <w:r w:rsidRPr="00527A6B">
              <w:rPr>
                <w:rFonts w:ascii="Arial" w:hAnsi="Arial" w:cs="Arial"/>
                <w:sz w:val="22"/>
                <w:szCs w:val="22"/>
              </w:rPr>
              <w:t xml:space="preserve">Healthcare Improvement Scotland is the national body responsible for leading on healthcare improvement in Scotland.  Its remit and responsibilities are evolving according to the needs of the Scottish Government and advances in improving health and social care.  </w:t>
            </w:r>
          </w:p>
          <w:p w14:paraId="3F291773" w14:textId="77777777" w:rsidR="00527A6B" w:rsidRPr="00527A6B" w:rsidRDefault="00527A6B" w:rsidP="00527A6B">
            <w:pPr>
              <w:rPr>
                <w:rFonts w:ascii="Arial" w:hAnsi="Arial" w:cs="Arial"/>
                <w:sz w:val="22"/>
                <w:szCs w:val="22"/>
              </w:rPr>
            </w:pPr>
          </w:p>
          <w:p w14:paraId="267578DC" w14:textId="77777777" w:rsidR="00527A6B" w:rsidRPr="00527A6B" w:rsidRDefault="00527A6B" w:rsidP="00527A6B">
            <w:pPr>
              <w:tabs>
                <w:tab w:val="left" w:pos="3945"/>
              </w:tabs>
              <w:rPr>
                <w:rFonts w:ascii="Arial" w:hAnsi="Arial" w:cs="Arial"/>
                <w:sz w:val="22"/>
                <w:szCs w:val="22"/>
              </w:rPr>
            </w:pPr>
            <w:r w:rsidRPr="00527A6B">
              <w:rPr>
                <w:rFonts w:ascii="Arial" w:hAnsi="Arial" w:cs="Arial"/>
                <w:sz w:val="22"/>
                <w:szCs w:val="22"/>
              </w:rPr>
              <w:t xml:space="preserve">The Directorate has responsibility for financial management, planning and performance measurement, procurement, corporate governance and risk management.  </w:t>
            </w:r>
          </w:p>
          <w:p w14:paraId="6CB36811" w14:textId="3A521EE7" w:rsidR="00630F3C" w:rsidRPr="00630F3C" w:rsidRDefault="00630F3C" w:rsidP="00630F3C">
            <w:pPr>
              <w:tabs>
                <w:tab w:val="left" w:pos="3945"/>
              </w:tabs>
              <w:rPr>
                <w:rFonts w:ascii="Arial" w:hAnsi="Arial" w:cs="Arial"/>
                <w:sz w:val="22"/>
                <w:szCs w:val="22"/>
              </w:rPr>
            </w:pPr>
            <w:r w:rsidRPr="00630F3C">
              <w:rPr>
                <w:rFonts w:ascii="Arial" w:hAnsi="Arial" w:cs="Arial"/>
                <w:sz w:val="22"/>
                <w:szCs w:val="22"/>
              </w:rPr>
              <w:t xml:space="preserve"> </w:t>
            </w:r>
          </w:p>
          <w:p w14:paraId="39AC34E9" w14:textId="77777777" w:rsidR="00630F3C" w:rsidRPr="00630F3C" w:rsidRDefault="00630F3C" w:rsidP="00630F3C">
            <w:pPr>
              <w:tabs>
                <w:tab w:val="left" w:pos="3945"/>
              </w:tabs>
              <w:rPr>
                <w:rFonts w:ascii="Segoe UI" w:hAnsi="Segoe UI" w:cs="Segoe UI"/>
              </w:rPr>
            </w:pPr>
          </w:p>
        </w:tc>
      </w:tr>
    </w:tbl>
    <w:p w14:paraId="464A8FD3" w14:textId="77777777" w:rsidR="00630F3C" w:rsidRPr="00630F3C" w:rsidRDefault="00630F3C" w:rsidP="00630F3C">
      <w:pPr>
        <w:tabs>
          <w:tab w:val="left" w:pos="2268"/>
          <w:tab w:val="left" w:pos="3402"/>
        </w:tabs>
        <w:rPr>
          <w:rFonts w:ascii="Arial" w:hAnsi="Arial" w:cs="Arial"/>
        </w:rPr>
      </w:pPr>
    </w:p>
    <w:tbl>
      <w:tblPr>
        <w:tblW w:w="97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9213"/>
      </w:tblGrid>
      <w:tr w:rsidR="00A42F87" w:rsidRPr="00630F3C" w14:paraId="12E21CD1" w14:textId="77777777" w:rsidTr="00A42F87">
        <w:tc>
          <w:tcPr>
            <w:tcW w:w="534" w:type="dxa"/>
            <w:tcBorders>
              <w:top w:val="single" w:sz="6" w:space="0" w:color="auto"/>
              <w:bottom w:val="single" w:sz="6" w:space="0" w:color="auto"/>
            </w:tcBorders>
          </w:tcPr>
          <w:p w14:paraId="357C7E39" w14:textId="77777777" w:rsidR="00A42F87" w:rsidRPr="00630F3C" w:rsidRDefault="00A42F87" w:rsidP="00527A6B">
            <w:pPr>
              <w:tabs>
                <w:tab w:val="left" w:pos="2268"/>
                <w:tab w:val="left" w:pos="3402"/>
              </w:tabs>
              <w:rPr>
                <w:rFonts w:ascii="Arial" w:hAnsi="Arial" w:cs="Arial"/>
                <w:b/>
                <w:bCs/>
              </w:rPr>
            </w:pPr>
          </w:p>
          <w:p w14:paraId="0403321E" w14:textId="77777777" w:rsidR="00A42F87" w:rsidRPr="00630F3C" w:rsidRDefault="00A42F87" w:rsidP="00527A6B">
            <w:pPr>
              <w:tabs>
                <w:tab w:val="left" w:pos="2268"/>
                <w:tab w:val="left" w:pos="3402"/>
              </w:tabs>
              <w:rPr>
                <w:rFonts w:ascii="Arial" w:hAnsi="Arial" w:cs="Arial"/>
                <w:b/>
                <w:bCs/>
              </w:rPr>
            </w:pPr>
            <w:r w:rsidRPr="00630F3C">
              <w:rPr>
                <w:rFonts w:ascii="Arial" w:hAnsi="Arial" w:cs="Arial"/>
                <w:b/>
                <w:bCs/>
              </w:rPr>
              <w:t>5</w:t>
            </w:r>
          </w:p>
        </w:tc>
        <w:tc>
          <w:tcPr>
            <w:tcW w:w="9213" w:type="dxa"/>
            <w:tcBorders>
              <w:top w:val="single" w:sz="6" w:space="0" w:color="auto"/>
              <w:bottom w:val="single" w:sz="6" w:space="0" w:color="auto"/>
            </w:tcBorders>
          </w:tcPr>
          <w:p w14:paraId="2F1F2A0D" w14:textId="77777777" w:rsidR="00A42F87" w:rsidRPr="00B22165" w:rsidRDefault="00A42F87" w:rsidP="00527A6B">
            <w:pPr>
              <w:tabs>
                <w:tab w:val="left" w:pos="2268"/>
                <w:tab w:val="left" w:pos="3402"/>
              </w:tabs>
              <w:rPr>
                <w:rFonts w:ascii="Arial" w:hAnsi="Arial" w:cs="Arial"/>
                <w:b/>
                <w:bCs/>
                <w:sz w:val="22"/>
                <w:szCs w:val="22"/>
              </w:rPr>
            </w:pPr>
          </w:p>
          <w:p w14:paraId="599CF29D" w14:textId="6CBF5348" w:rsidR="00A42F87" w:rsidRDefault="00A42F87" w:rsidP="00527A6B">
            <w:pPr>
              <w:pStyle w:val="BodyTextIndent"/>
              <w:ind w:left="0"/>
              <w:jc w:val="left"/>
              <w:rPr>
                <w:rFonts w:ascii="Arial" w:hAnsi="Arial" w:cs="Arial"/>
                <w:b/>
                <w:sz w:val="22"/>
                <w:szCs w:val="22"/>
              </w:rPr>
            </w:pPr>
            <w:r w:rsidRPr="00B22165">
              <w:rPr>
                <w:rFonts w:ascii="Arial" w:hAnsi="Arial" w:cs="Arial"/>
                <w:b/>
                <w:sz w:val="22"/>
                <w:szCs w:val="22"/>
              </w:rPr>
              <w:t xml:space="preserve">Key Result Areas </w:t>
            </w:r>
            <w:r>
              <w:rPr>
                <w:rFonts w:ascii="Arial" w:hAnsi="Arial" w:cs="Arial"/>
                <w:b/>
                <w:sz w:val="22"/>
                <w:szCs w:val="22"/>
              </w:rPr>
              <w:t xml:space="preserve"> </w:t>
            </w:r>
            <w:r w:rsidRPr="005C344A">
              <w:rPr>
                <w:rFonts w:ascii="Arial" w:hAnsi="Arial" w:cs="Arial"/>
                <w:i/>
                <w:sz w:val="22"/>
                <w:szCs w:val="22"/>
              </w:rPr>
              <w:t>[principal outcomes in italics]</w:t>
            </w:r>
          </w:p>
          <w:p w14:paraId="21BDA120" w14:textId="02DB0ADE" w:rsidR="00A42F87" w:rsidRDefault="00A42F87" w:rsidP="00527A6B">
            <w:pPr>
              <w:pStyle w:val="BodyTextIndent"/>
              <w:ind w:left="0"/>
              <w:jc w:val="left"/>
              <w:rPr>
                <w:rFonts w:ascii="Arial" w:hAnsi="Arial" w:cs="Arial"/>
                <w:b/>
                <w:sz w:val="22"/>
                <w:szCs w:val="22"/>
              </w:rPr>
            </w:pPr>
          </w:p>
          <w:p w14:paraId="35792BC0" w14:textId="77777777" w:rsidR="00A42F87" w:rsidRPr="002C5959" w:rsidRDefault="00A42F87" w:rsidP="004C3038">
            <w:pPr>
              <w:numPr>
                <w:ilvl w:val="0"/>
                <w:numId w:val="5"/>
              </w:numPr>
              <w:rPr>
                <w:rFonts w:ascii="Arial" w:hAnsi="Arial" w:cs="Arial"/>
                <w:sz w:val="22"/>
                <w:szCs w:val="22"/>
              </w:rPr>
            </w:pPr>
            <w:r w:rsidRPr="002C5959">
              <w:rPr>
                <w:rFonts w:ascii="Arial" w:hAnsi="Arial" w:cs="Arial"/>
                <w:sz w:val="22"/>
                <w:szCs w:val="22"/>
              </w:rPr>
              <w:t xml:space="preserve">As a Director of HIS, participate fully in </w:t>
            </w:r>
            <w:r w:rsidRPr="002C5959">
              <w:rPr>
                <w:rFonts w:ascii="Arial" w:hAnsi="Arial" w:cs="Arial"/>
                <w:i/>
                <w:sz w:val="22"/>
                <w:szCs w:val="22"/>
              </w:rPr>
              <w:t>corporate decision making</w:t>
            </w:r>
            <w:r w:rsidRPr="002C5959">
              <w:rPr>
                <w:rFonts w:ascii="Arial" w:hAnsi="Arial" w:cs="Arial"/>
                <w:sz w:val="22"/>
                <w:szCs w:val="22"/>
              </w:rPr>
              <w:t xml:space="preserve">, assisting members to discharge their responsibilities for the financial performance of the organisation, providing </w:t>
            </w:r>
            <w:r w:rsidRPr="002C5959">
              <w:rPr>
                <w:rFonts w:ascii="Arial" w:hAnsi="Arial" w:cs="Arial"/>
                <w:i/>
                <w:sz w:val="22"/>
                <w:szCs w:val="22"/>
              </w:rPr>
              <w:t>advice on all financial and performance outcome matter</w:t>
            </w:r>
            <w:r w:rsidRPr="002C5959">
              <w:rPr>
                <w:rFonts w:ascii="Arial" w:hAnsi="Arial" w:cs="Arial"/>
                <w:i/>
                <w:sz w:val="22"/>
                <w:szCs w:val="22"/>
                <w:u w:val="single"/>
              </w:rPr>
              <w:t>s</w:t>
            </w:r>
            <w:r w:rsidRPr="002C5959">
              <w:rPr>
                <w:rFonts w:ascii="Arial" w:hAnsi="Arial" w:cs="Arial"/>
                <w:sz w:val="22"/>
                <w:szCs w:val="22"/>
              </w:rPr>
              <w:t xml:space="preserve"> and to assist the effective working of the Audit and Risk Committee.</w:t>
            </w:r>
          </w:p>
          <w:p w14:paraId="0490470F" w14:textId="77777777" w:rsidR="00A42F87" w:rsidRPr="002C5959" w:rsidRDefault="00A42F87" w:rsidP="002C5959">
            <w:pPr>
              <w:rPr>
                <w:rFonts w:ascii="Arial" w:hAnsi="Arial" w:cs="Arial"/>
                <w:sz w:val="22"/>
                <w:szCs w:val="22"/>
              </w:rPr>
            </w:pPr>
          </w:p>
          <w:p w14:paraId="2E02C9EA" w14:textId="77777777" w:rsidR="00A42F87" w:rsidRPr="002C5959" w:rsidRDefault="00A42F87" w:rsidP="004C3038">
            <w:pPr>
              <w:numPr>
                <w:ilvl w:val="0"/>
                <w:numId w:val="5"/>
              </w:numPr>
              <w:rPr>
                <w:rFonts w:ascii="Arial" w:hAnsi="Arial" w:cs="Arial"/>
                <w:sz w:val="22"/>
                <w:szCs w:val="22"/>
              </w:rPr>
            </w:pPr>
            <w:r w:rsidRPr="002C5959">
              <w:rPr>
                <w:rFonts w:ascii="Arial" w:hAnsi="Arial" w:cs="Arial"/>
                <w:sz w:val="22"/>
                <w:szCs w:val="22"/>
              </w:rPr>
              <w:t xml:space="preserve">Ensure the organisation </w:t>
            </w:r>
            <w:r w:rsidRPr="002C5959">
              <w:rPr>
                <w:rFonts w:ascii="Arial" w:hAnsi="Arial" w:cs="Arial"/>
                <w:i/>
                <w:sz w:val="22"/>
                <w:szCs w:val="22"/>
              </w:rPr>
              <w:t>meets all its financial targets</w:t>
            </w:r>
            <w:r w:rsidRPr="002C5959">
              <w:rPr>
                <w:rFonts w:ascii="Arial" w:hAnsi="Arial" w:cs="Arial"/>
                <w:sz w:val="22"/>
                <w:szCs w:val="22"/>
              </w:rPr>
              <w:t xml:space="preserve"> as required by Scottish Government.</w:t>
            </w:r>
          </w:p>
          <w:p w14:paraId="3C08EA14" w14:textId="77777777" w:rsidR="00A42F87" w:rsidRPr="002C5959" w:rsidRDefault="00A42F87" w:rsidP="002C5959">
            <w:pPr>
              <w:overflowPunct w:val="0"/>
              <w:autoSpaceDE w:val="0"/>
              <w:autoSpaceDN w:val="0"/>
              <w:adjustRightInd w:val="0"/>
              <w:ind w:left="720"/>
              <w:textAlignment w:val="baseline"/>
              <w:rPr>
                <w:rFonts w:ascii="Arial" w:hAnsi="Arial" w:cs="Arial"/>
                <w:sz w:val="22"/>
                <w:szCs w:val="22"/>
                <w:lang w:val="en-GB"/>
              </w:rPr>
            </w:pPr>
          </w:p>
          <w:p w14:paraId="3D08D376" w14:textId="77777777" w:rsidR="00A42F87" w:rsidRPr="002C5959" w:rsidRDefault="00A42F87" w:rsidP="004C3038">
            <w:pPr>
              <w:numPr>
                <w:ilvl w:val="0"/>
                <w:numId w:val="5"/>
              </w:numPr>
              <w:rPr>
                <w:rFonts w:ascii="Arial" w:hAnsi="Arial" w:cs="Arial"/>
                <w:sz w:val="22"/>
                <w:szCs w:val="22"/>
              </w:rPr>
            </w:pPr>
            <w:r w:rsidRPr="002C5959">
              <w:rPr>
                <w:rFonts w:ascii="Arial" w:hAnsi="Arial" w:cs="Arial"/>
                <w:sz w:val="22"/>
                <w:szCs w:val="22"/>
              </w:rPr>
              <w:t xml:space="preserve">Ensure that </w:t>
            </w:r>
            <w:r w:rsidRPr="002C5959">
              <w:rPr>
                <w:rFonts w:ascii="Arial" w:hAnsi="Arial" w:cs="Arial"/>
                <w:i/>
                <w:sz w:val="22"/>
                <w:szCs w:val="22"/>
              </w:rPr>
              <w:t>all financial transactions are processed accurately and on time</w:t>
            </w:r>
            <w:r w:rsidRPr="002C5959">
              <w:rPr>
                <w:rFonts w:ascii="Arial" w:hAnsi="Arial" w:cs="Arial"/>
                <w:sz w:val="22"/>
                <w:szCs w:val="22"/>
              </w:rPr>
              <w:t>. This includes processing services that are subcontracted to other parts of the health and care system which include Payroll processing and some financial services.</w:t>
            </w:r>
          </w:p>
          <w:p w14:paraId="16A539AD" w14:textId="77777777" w:rsidR="00A42F87" w:rsidRPr="002C5959" w:rsidRDefault="00A42F87" w:rsidP="002C5959">
            <w:pPr>
              <w:rPr>
                <w:rFonts w:ascii="Arial" w:hAnsi="Arial" w:cs="Arial"/>
                <w:sz w:val="22"/>
                <w:szCs w:val="22"/>
              </w:rPr>
            </w:pPr>
          </w:p>
          <w:p w14:paraId="5BA25339" w14:textId="77777777" w:rsidR="00A42F87" w:rsidRPr="002C5959" w:rsidRDefault="00A42F87" w:rsidP="004C3038">
            <w:pPr>
              <w:numPr>
                <w:ilvl w:val="0"/>
                <w:numId w:val="5"/>
              </w:numPr>
              <w:rPr>
                <w:rFonts w:ascii="Arial" w:hAnsi="Arial" w:cs="Arial"/>
                <w:sz w:val="22"/>
                <w:szCs w:val="22"/>
              </w:rPr>
            </w:pPr>
            <w:r w:rsidRPr="002C5959">
              <w:rPr>
                <w:rFonts w:ascii="Arial" w:hAnsi="Arial" w:cs="Arial"/>
                <w:sz w:val="22"/>
                <w:szCs w:val="22"/>
              </w:rPr>
              <w:t xml:space="preserve">Ensure the organisation has </w:t>
            </w:r>
            <w:r w:rsidRPr="002C5959">
              <w:rPr>
                <w:rFonts w:ascii="Arial" w:hAnsi="Arial" w:cs="Arial"/>
                <w:i/>
                <w:sz w:val="22"/>
                <w:szCs w:val="22"/>
              </w:rPr>
              <w:t>robust performance management and reporting systems in place</w:t>
            </w:r>
            <w:r w:rsidRPr="002C5959">
              <w:rPr>
                <w:rFonts w:ascii="Arial" w:hAnsi="Arial" w:cs="Arial"/>
                <w:sz w:val="22"/>
                <w:szCs w:val="22"/>
              </w:rPr>
              <w:t xml:space="preserve"> to enable the organisation to </w:t>
            </w:r>
            <w:r w:rsidRPr="002C5959">
              <w:rPr>
                <w:rFonts w:ascii="Arial" w:hAnsi="Arial" w:cs="Arial"/>
                <w:i/>
                <w:sz w:val="22"/>
                <w:szCs w:val="22"/>
              </w:rPr>
              <w:t>monitor, report and</w:t>
            </w:r>
            <w:r w:rsidRPr="002C5959">
              <w:rPr>
                <w:rFonts w:ascii="Arial" w:hAnsi="Arial" w:cs="Arial"/>
                <w:sz w:val="22"/>
                <w:szCs w:val="22"/>
              </w:rPr>
              <w:t xml:space="preserve"> </w:t>
            </w:r>
            <w:r w:rsidRPr="002C5959">
              <w:rPr>
                <w:rFonts w:ascii="Arial" w:hAnsi="Arial" w:cs="Arial"/>
                <w:i/>
                <w:sz w:val="22"/>
                <w:szCs w:val="22"/>
              </w:rPr>
              <w:t>deliver its corporate accountability requirements</w:t>
            </w:r>
            <w:r w:rsidRPr="002C5959">
              <w:rPr>
                <w:rFonts w:ascii="Arial" w:hAnsi="Arial" w:cs="Arial"/>
                <w:sz w:val="22"/>
                <w:szCs w:val="22"/>
              </w:rPr>
              <w:t>.</w:t>
            </w:r>
          </w:p>
          <w:p w14:paraId="7D5FA671" w14:textId="77777777" w:rsidR="00A42F87" w:rsidRPr="002C5959" w:rsidRDefault="00A42F87" w:rsidP="002C5959">
            <w:pPr>
              <w:rPr>
                <w:rFonts w:ascii="Arial" w:hAnsi="Arial" w:cs="Arial"/>
                <w:sz w:val="22"/>
                <w:szCs w:val="22"/>
              </w:rPr>
            </w:pPr>
          </w:p>
          <w:p w14:paraId="59813D1A" w14:textId="77777777" w:rsidR="00A42F87" w:rsidRPr="002C5959" w:rsidRDefault="00A42F87" w:rsidP="004C3038">
            <w:pPr>
              <w:numPr>
                <w:ilvl w:val="0"/>
                <w:numId w:val="6"/>
              </w:numPr>
              <w:rPr>
                <w:rFonts w:ascii="Arial" w:hAnsi="Arial" w:cs="Arial"/>
                <w:sz w:val="22"/>
                <w:szCs w:val="22"/>
              </w:rPr>
            </w:pPr>
            <w:r w:rsidRPr="002C5959">
              <w:rPr>
                <w:rFonts w:ascii="Arial" w:hAnsi="Arial" w:cs="Arial"/>
                <w:sz w:val="22"/>
                <w:szCs w:val="22"/>
              </w:rPr>
              <w:t xml:space="preserve">As a member of the Executive Team, work with the Chief Executive and to support him and other members of the team in </w:t>
            </w:r>
            <w:r w:rsidRPr="002C5959">
              <w:rPr>
                <w:rFonts w:ascii="Arial" w:hAnsi="Arial" w:cs="Arial"/>
                <w:i/>
                <w:sz w:val="22"/>
                <w:szCs w:val="22"/>
              </w:rPr>
              <w:t>providing direction and leadership</w:t>
            </w:r>
            <w:r w:rsidRPr="002C5959">
              <w:rPr>
                <w:rFonts w:ascii="Arial" w:hAnsi="Arial" w:cs="Arial"/>
                <w:sz w:val="22"/>
                <w:szCs w:val="22"/>
              </w:rPr>
              <w:t xml:space="preserve"> for the organisation.</w:t>
            </w:r>
          </w:p>
          <w:p w14:paraId="4E11F89E" w14:textId="77777777" w:rsidR="00A42F87" w:rsidRPr="002C5959" w:rsidRDefault="00A42F87" w:rsidP="002C5959">
            <w:pPr>
              <w:ind w:left="360"/>
              <w:rPr>
                <w:rFonts w:ascii="Arial" w:hAnsi="Arial" w:cs="Arial"/>
                <w:sz w:val="22"/>
                <w:szCs w:val="22"/>
              </w:rPr>
            </w:pPr>
          </w:p>
          <w:p w14:paraId="227BAE00" w14:textId="77777777" w:rsidR="00A42F87" w:rsidRPr="002C5959" w:rsidRDefault="00A42F87" w:rsidP="004C3038">
            <w:pPr>
              <w:numPr>
                <w:ilvl w:val="0"/>
                <w:numId w:val="6"/>
              </w:numPr>
              <w:rPr>
                <w:rFonts w:ascii="Arial" w:hAnsi="Arial" w:cs="Arial"/>
                <w:sz w:val="22"/>
                <w:szCs w:val="22"/>
              </w:rPr>
            </w:pPr>
            <w:r w:rsidRPr="002C5959">
              <w:rPr>
                <w:rFonts w:ascii="Arial" w:hAnsi="Arial" w:cs="Arial"/>
                <w:sz w:val="22"/>
                <w:szCs w:val="22"/>
              </w:rPr>
              <w:t xml:space="preserve">Lead and manage delivery of internal audit activity across the organisation, to support robust governance and management across all parts of Healthcare Improvement Scotland, and maintain a positive working relationship with external audit. In managing this work and these relationships, the post holder </w:t>
            </w:r>
            <w:r w:rsidRPr="002C5959">
              <w:rPr>
                <w:rFonts w:ascii="Arial" w:hAnsi="Arial" w:cs="Arial"/>
                <w:i/>
                <w:sz w:val="22"/>
                <w:szCs w:val="22"/>
              </w:rPr>
              <w:t>will ensure all audit actions and recommendations are implemented in a complete and timely way</w:t>
            </w:r>
            <w:r w:rsidRPr="002C5959">
              <w:rPr>
                <w:rFonts w:ascii="Arial" w:hAnsi="Arial" w:cs="Arial"/>
                <w:sz w:val="22"/>
                <w:szCs w:val="22"/>
              </w:rPr>
              <w:t>.</w:t>
            </w:r>
          </w:p>
          <w:p w14:paraId="7DCEFF5A" w14:textId="77777777" w:rsidR="00A42F87" w:rsidRPr="002C5959" w:rsidRDefault="00A42F87" w:rsidP="002C5959">
            <w:pPr>
              <w:overflowPunct w:val="0"/>
              <w:autoSpaceDE w:val="0"/>
              <w:autoSpaceDN w:val="0"/>
              <w:adjustRightInd w:val="0"/>
              <w:ind w:left="720"/>
              <w:textAlignment w:val="baseline"/>
              <w:rPr>
                <w:rFonts w:ascii="Arial" w:hAnsi="Arial" w:cs="Arial"/>
                <w:sz w:val="22"/>
                <w:szCs w:val="22"/>
                <w:lang w:val="en-GB"/>
              </w:rPr>
            </w:pPr>
          </w:p>
          <w:p w14:paraId="0927193C" w14:textId="77777777" w:rsidR="00A42F87" w:rsidRPr="002C5959" w:rsidRDefault="00A42F87" w:rsidP="004C3038">
            <w:pPr>
              <w:numPr>
                <w:ilvl w:val="0"/>
                <w:numId w:val="6"/>
              </w:numPr>
              <w:rPr>
                <w:rFonts w:ascii="Arial" w:hAnsi="Arial" w:cs="Arial"/>
                <w:sz w:val="22"/>
                <w:szCs w:val="22"/>
              </w:rPr>
            </w:pPr>
            <w:r w:rsidRPr="002C5959">
              <w:rPr>
                <w:rFonts w:ascii="Arial" w:hAnsi="Arial" w:cs="Arial"/>
                <w:sz w:val="22"/>
                <w:szCs w:val="22"/>
              </w:rPr>
              <w:t xml:space="preserve">As Lead Officer for the Audit and Risk Committee, ensure the </w:t>
            </w:r>
            <w:r w:rsidRPr="002C5959">
              <w:rPr>
                <w:rFonts w:ascii="Arial" w:hAnsi="Arial" w:cs="Arial"/>
                <w:i/>
                <w:sz w:val="22"/>
                <w:szCs w:val="22"/>
              </w:rPr>
              <w:t>effective operation of the Committee</w:t>
            </w:r>
            <w:r w:rsidRPr="002C5959">
              <w:rPr>
                <w:rFonts w:ascii="Arial" w:hAnsi="Arial" w:cs="Arial"/>
                <w:sz w:val="22"/>
                <w:szCs w:val="22"/>
              </w:rPr>
              <w:t xml:space="preserve"> including its oversight of the Annual Accounts process.</w:t>
            </w:r>
          </w:p>
          <w:p w14:paraId="3BFFB7E3" w14:textId="77777777" w:rsidR="00A42F87" w:rsidRPr="002C5959" w:rsidRDefault="00A42F87" w:rsidP="002C5959">
            <w:pPr>
              <w:rPr>
                <w:rFonts w:ascii="Arial" w:hAnsi="Arial" w:cs="Arial"/>
                <w:sz w:val="22"/>
                <w:szCs w:val="22"/>
              </w:rPr>
            </w:pPr>
          </w:p>
          <w:p w14:paraId="5C3E55EE" w14:textId="77777777" w:rsidR="00A42F87" w:rsidRPr="002C5959" w:rsidRDefault="00A42F87" w:rsidP="004C3038">
            <w:pPr>
              <w:numPr>
                <w:ilvl w:val="0"/>
                <w:numId w:val="7"/>
              </w:numPr>
              <w:rPr>
                <w:rFonts w:ascii="Arial" w:hAnsi="Arial" w:cs="Arial"/>
                <w:sz w:val="22"/>
                <w:szCs w:val="22"/>
              </w:rPr>
            </w:pPr>
            <w:r w:rsidRPr="002C5959">
              <w:rPr>
                <w:rFonts w:ascii="Arial" w:hAnsi="Arial" w:cs="Arial"/>
                <w:sz w:val="22"/>
                <w:szCs w:val="22"/>
              </w:rPr>
              <w:t xml:space="preserve">Lead the development of the Board’s 5 Year Financial Strategy and annual operating Plans to ensure that HIS’s operational plans are </w:t>
            </w:r>
            <w:r w:rsidRPr="002C5959">
              <w:rPr>
                <w:rFonts w:ascii="Arial" w:hAnsi="Arial" w:cs="Arial"/>
                <w:i/>
                <w:sz w:val="22"/>
                <w:szCs w:val="22"/>
              </w:rPr>
              <w:t xml:space="preserve">underpinned by robust financial plans </w:t>
            </w:r>
            <w:r w:rsidRPr="002C5959">
              <w:rPr>
                <w:rFonts w:ascii="Arial" w:hAnsi="Arial" w:cs="Arial"/>
                <w:sz w:val="22"/>
                <w:szCs w:val="22"/>
              </w:rPr>
              <w:t xml:space="preserve">within the time-scales required, and in line with national priorities and planning guidance and available resources, in order to </w:t>
            </w:r>
            <w:r w:rsidRPr="002C5959">
              <w:rPr>
                <w:rFonts w:ascii="Arial" w:hAnsi="Arial" w:cs="Arial"/>
                <w:i/>
                <w:sz w:val="22"/>
                <w:szCs w:val="22"/>
              </w:rPr>
              <w:t>set out organisational priorities and action plans and to provide a means of monitoring progress to allow for review.</w:t>
            </w:r>
          </w:p>
          <w:p w14:paraId="5E737CD3" w14:textId="77777777" w:rsidR="00A42F87" w:rsidRPr="002C5959" w:rsidRDefault="00A42F87" w:rsidP="002C5959">
            <w:pPr>
              <w:rPr>
                <w:rFonts w:ascii="Arial" w:hAnsi="Arial" w:cs="Arial"/>
                <w:sz w:val="22"/>
                <w:szCs w:val="22"/>
              </w:rPr>
            </w:pPr>
          </w:p>
          <w:p w14:paraId="0F88A40A" w14:textId="77777777" w:rsidR="00A42F87" w:rsidRPr="002C5959" w:rsidRDefault="00A42F87" w:rsidP="004C3038">
            <w:pPr>
              <w:numPr>
                <w:ilvl w:val="0"/>
                <w:numId w:val="7"/>
              </w:numPr>
              <w:rPr>
                <w:rFonts w:ascii="Arial" w:hAnsi="Arial" w:cs="Arial"/>
                <w:sz w:val="22"/>
                <w:szCs w:val="22"/>
              </w:rPr>
            </w:pPr>
            <w:r w:rsidRPr="002C5959">
              <w:rPr>
                <w:rFonts w:ascii="Arial" w:hAnsi="Arial" w:cs="Arial"/>
                <w:sz w:val="22"/>
                <w:szCs w:val="22"/>
              </w:rPr>
              <w:t xml:space="preserve">To ensure the organisation </w:t>
            </w:r>
            <w:r w:rsidRPr="002C5959">
              <w:rPr>
                <w:rFonts w:ascii="Arial" w:hAnsi="Arial" w:cs="Arial"/>
                <w:i/>
                <w:sz w:val="22"/>
                <w:szCs w:val="22"/>
              </w:rPr>
              <w:t>achieves best value for money</w:t>
            </w:r>
            <w:r w:rsidRPr="002C5959">
              <w:rPr>
                <w:rFonts w:ascii="Arial" w:hAnsi="Arial" w:cs="Arial"/>
                <w:sz w:val="22"/>
                <w:szCs w:val="22"/>
              </w:rPr>
              <w:t xml:space="preserve"> from all its activities, including through a robust procurement system.</w:t>
            </w:r>
          </w:p>
          <w:p w14:paraId="0809D101" w14:textId="77777777" w:rsidR="00A42F87" w:rsidRPr="002C5959" w:rsidRDefault="00A42F87" w:rsidP="002C5959">
            <w:pPr>
              <w:rPr>
                <w:rFonts w:ascii="Arial" w:hAnsi="Arial" w:cs="Arial"/>
                <w:sz w:val="22"/>
                <w:szCs w:val="22"/>
              </w:rPr>
            </w:pPr>
          </w:p>
          <w:p w14:paraId="7BA3BDC5" w14:textId="77777777" w:rsidR="00A42F87" w:rsidRPr="002C5959" w:rsidRDefault="00A42F87" w:rsidP="004C3038">
            <w:pPr>
              <w:numPr>
                <w:ilvl w:val="0"/>
                <w:numId w:val="7"/>
              </w:numPr>
              <w:rPr>
                <w:rFonts w:ascii="Arial" w:hAnsi="Arial" w:cs="Arial"/>
                <w:sz w:val="22"/>
                <w:szCs w:val="22"/>
              </w:rPr>
            </w:pPr>
            <w:r w:rsidRPr="002C5959">
              <w:rPr>
                <w:rFonts w:ascii="Arial" w:hAnsi="Arial" w:cs="Arial"/>
                <w:sz w:val="22"/>
                <w:szCs w:val="22"/>
              </w:rPr>
              <w:t xml:space="preserve">To ensure financial systems and controls are in place </w:t>
            </w:r>
            <w:r w:rsidRPr="002C5959">
              <w:rPr>
                <w:rFonts w:ascii="Arial" w:hAnsi="Arial" w:cs="Arial"/>
                <w:i/>
                <w:sz w:val="22"/>
                <w:szCs w:val="22"/>
              </w:rPr>
              <w:t>to maintain financial control</w:t>
            </w:r>
            <w:r w:rsidRPr="002C5959">
              <w:rPr>
                <w:rFonts w:ascii="Arial" w:hAnsi="Arial" w:cs="Arial"/>
                <w:sz w:val="22"/>
                <w:szCs w:val="22"/>
              </w:rPr>
              <w:t xml:space="preserve"> </w:t>
            </w:r>
            <w:r w:rsidRPr="002C5959">
              <w:rPr>
                <w:rFonts w:ascii="Arial" w:hAnsi="Arial" w:cs="Arial"/>
                <w:i/>
                <w:sz w:val="22"/>
                <w:szCs w:val="22"/>
              </w:rPr>
              <w:t>and probity</w:t>
            </w:r>
            <w:r w:rsidRPr="002C5959">
              <w:rPr>
                <w:rFonts w:ascii="Arial" w:hAnsi="Arial" w:cs="Arial"/>
                <w:sz w:val="22"/>
                <w:szCs w:val="22"/>
              </w:rPr>
              <w:t xml:space="preserve"> and </w:t>
            </w:r>
            <w:r w:rsidRPr="002C5959">
              <w:rPr>
                <w:rFonts w:ascii="Arial" w:hAnsi="Arial" w:cs="Arial"/>
                <w:i/>
                <w:sz w:val="22"/>
                <w:szCs w:val="22"/>
              </w:rPr>
              <w:t>ensure corporate governance requirements are met</w:t>
            </w:r>
            <w:r w:rsidRPr="002C5959">
              <w:rPr>
                <w:rFonts w:ascii="Arial" w:hAnsi="Arial" w:cs="Arial"/>
                <w:sz w:val="22"/>
                <w:szCs w:val="22"/>
              </w:rPr>
              <w:t xml:space="preserve"> in accordance with the requirements of the public sector.</w:t>
            </w:r>
          </w:p>
          <w:p w14:paraId="53B4276D" w14:textId="77777777" w:rsidR="00A42F87" w:rsidRPr="002C5959" w:rsidRDefault="00A42F87" w:rsidP="002C5959">
            <w:pPr>
              <w:overflowPunct w:val="0"/>
              <w:autoSpaceDE w:val="0"/>
              <w:autoSpaceDN w:val="0"/>
              <w:adjustRightInd w:val="0"/>
              <w:ind w:left="720"/>
              <w:textAlignment w:val="baseline"/>
              <w:rPr>
                <w:rFonts w:ascii="Arial" w:hAnsi="Arial" w:cs="Arial"/>
                <w:sz w:val="22"/>
                <w:szCs w:val="22"/>
                <w:lang w:val="en-GB"/>
              </w:rPr>
            </w:pPr>
          </w:p>
          <w:p w14:paraId="415959FD" w14:textId="77777777" w:rsidR="00A42F87" w:rsidRPr="002C5959" w:rsidRDefault="00A42F87" w:rsidP="004C3038">
            <w:pPr>
              <w:numPr>
                <w:ilvl w:val="0"/>
                <w:numId w:val="7"/>
              </w:numPr>
              <w:rPr>
                <w:rFonts w:ascii="Arial" w:hAnsi="Arial" w:cs="Arial"/>
                <w:sz w:val="22"/>
                <w:szCs w:val="22"/>
              </w:rPr>
            </w:pPr>
            <w:r w:rsidRPr="002C5959">
              <w:rPr>
                <w:rFonts w:ascii="Arial" w:hAnsi="Arial" w:cs="Arial"/>
                <w:sz w:val="22"/>
                <w:szCs w:val="22"/>
              </w:rPr>
              <w:lastRenderedPageBreak/>
              <w:t xml:space="preserve">Lead a co-ordinated approach to strategic planning across HIS, which ensures an </w:t>
            </w:r>
            <w:r w:rsidRPr="002C5959">
              <w:rPr>
                <w:rFonts w:ascii="Arial" w:hAnsi="Arial" w:cs="Arial"/>
                <w:i/>
                <w:sz w:val="22"/>
                <w:szCs w:val="22"/>
              </w:rPr>
              <w:t>alignment of effort and resources</w:t>
            </w:r>
            <w:r w:rsidRPr="002C5959">
              <w:rPr>
                <w:rFonts w:ascii="Arial" w:hAnsi="Arial" w:cs="Arial"/>
                <w:sz w:val="22"/>
                <w:szCs w:val="22"/>
              </w:rPr>
              <w:t xml:space="preserve"> across Directorates.  </w:t>
            </w:r>
          </w:p>
          <w:p w14:paraId="1BDE0D23" w14:textId="77777777" w:rsidR="00A42F87" w:rsidRPr="002C5959" w:rsidRDefault="00A42F87" w:rsidP="002C5959">
            <w:pPr>
              <w:overflowPunct w:val="0"/>
              <w:autoSpaceDE w:val="0"/>
              <w:autoSpaceDN w:val="0"/>
              <w:adjustRightInd w:val="0"/>
              <w:ind w:left="720"/>
              <w:textAlignment w:val="baseline"/>
              <w:rPr>
                <w:rFonts w:ascii="Arial" w:hAnsi="Arial" w:cs="Arial"/>
                <w:sz w:val="22"/>
                <w:szCs w:val="22"/>
                <w:lang w:val="en-GB"/>
              </w:rPr>
            </w:pPr>
          </w:p>
          <w:p w14:paraId="30AAC378" w14:textId="77777777" w:rsidR="00A42F87" w:rsidRPr="002C5959" w:rsidRDefault="00A42F87" w:rsidP="004C3038">
            <w:pPr>
              <w:numPr>
                <w:ilvl w:val="0"/>
                <w:numId w:val="7"/>
              </w:numPr>
              <w:rPr>
                <w:rFonts w:ascii="Arial" w:hAnsi="Arial" w:cs="Arial"/>
                <w:sz w:val="22"/>
                <w:szCs w:val="22"/>
              </w:rPr>
            </w:pPr>
            <w:r w:rsidRPr="002C5959">
              <w:rPr>
                <w:rFonts w:ascii="Arial" w:hAnsi="Arial" w:cs="Arial"/>
                <w:sz w:val="22"/>
                <w:szCs w:val="22"/>
              </w:rPr>
              <w:t xml:space="preserve">To lead on the organisation’s strategic approach to </w:t>
            </w:r>
            <w:r w:rsidRPr="002C5959">
              <w:rPr>
                <w:rFonts w:ascii="Arial" w:hAnsi="Arial" w:cs="Arial"/>
                <w:i/>
                <w:sz w:val="22"/>
                <w:szCs w:val="22"/>
              </w:rPr>
              <w:t>risk management</w:t>
            </w:r>
            <w:r w:rsidRPr="002C5959">
              <w:rPr>
                <w:rFonts w:ascii="Arial" w:hAnsi="Arial" w:cs="Arial"/>
                <w:sz w:val="22"/>
                <w:szCs w:val="22"/>
              </w:rPr>
              <w:t xml:space="preserve"> and ensure that it is embedded across the work of the organisation</w:t>
            </w:r>
          </w:p>
          <w:p w14:paraId="22199E93" w14:textId="77777777" w:rsidR="00A42F87" w:rsidRPr="002C5959" w:rsidRDefault="00A42F87" w:rsidP="002C5959">
            <w:pPr>
              <w:rPr>
                <w:sz w:val="22"/>
                <w:szCs w:val="22"/>
              </w:rPr>
            </w:pPr>
          </w:p>
          <w:p w14:paraId="4BE527EC" w14:textId="77777777" w:rsidR="00A42F87" w:rsidRPr="002C5959" w:rsidRDefault="00A42F87" w:rsidP="004C3038">
            <w:pPr>
              <w:numPr>
                <w:ilvl w:val="0"/>
                <w:numId w:val="8"/>
              </w:numPr>
              <w:rPr>
                <w:rFonts w:ascii="Arial" w:hAnsi="Arial" w:cs="Arial"/>
                <w:sz w:val="22"/>
                <w:szCs w:val="22"/>
              </w:rPr>
            </w:pPr>
            <w:r w:rsidRPr="002C5959">
              <w:rPr>
                <w:rFonts w:ascii="Arial" w:hAnsi="Arial" w:cs="Arial"/>
                <w:sz w:val="22"/>
                <w:szCs w:val="22"/>
              </w:rPr>
              <w:t xml:space="preserve">To lead and manage the negotiations with Scottish Government over </w:t>
            </w:r>
            <w:r w:rsidRPr="002C5959">
              <w:rPr>
                <w:rFonts w:ascii="Arial" w:hAnsi="Arial" w:cs="Arial"/>
                <w:i/>
                <w:sz w:val="22"/>
                <w:szCs w:val="22"/>
              </w:rPr>
              <w:t>the supporting financial framework and future resourcing</w:t>
            </w:r>
            <w:r w:rsidRPr="002C5959">
              <w:rPr>
                <w:rFonts w:ascii="Arial" w:hAnsi="Arial" w:cs="Arial"/>
                <w:sz w:val="22"/>
                <w:szCs w:val="22"/>
              </w:rPr>
              <w:t xml:space="preserve"> of the organisation’s activities.</w:t>
            </w:r>
          </w:p>
          <w:p w14:paraId="31395D41" w14:textId="77777777" w:rsidR="00A42F87" w:rsidRPr="002C5959" w:rsidRDefault="00A42F87" w:rsidP="002C5959">
            <w:pPr>
              <w:rPr>
                <w:rFonts w:ascii="Arial" w:hAnsi="Arial" w:cs="Arial"/>
                <w:sz w:val="22"/>
                <w:szCs w:val="22"/>
              </w:rPr>
            </w:pPr>
          </w:p>
          <w:p w14:paraId="00BB5C43" w14:textId="77777777" w:rsidR="00A42F87" w:rsidRPr="002C5959" w:rsidRDefault="00A42F87" w:rsidP="004C3038">
            <w:pPr>
              <w:numPr>
                <w:ilvl w:val="0"/>
                <w:numId w:val="9"/>
              </w:numPr>
              <w:rPr>
                <w:rFonts w:ascii="Arial" w:hAnsi="Arial" w:cs="Arial"/>
                <w:sz w:val="22"/>
                <w:szCs w:val="22"/>
              </w:rPr>
            </w:pPr>
            <w:r w:rsidRPr="002C5959">
              <w:rPr>
                <w:rFonts w:ascii="Arial" w:hAnsi="Arial" w:cs="Arial"/>
                <w:sz w:val="22"/>
                <w:szCs w:val="22"/>
              </w:rPr>
              <w:t>To effectively represent HIS and its activities and interests at a National level, through involvement with wider groups and local NHS systems.</w:t>
            </w:r>
          </w:p>
          <w:p w14:paraId="2ECF1B0E" w14:textId="77777777" w:rsidR="00A42F87" w:rsidRPr="002C5959" w:rsidRDefault="00A42F87" w:rsidP="002C5959">
            <w:pPr>
              <w:ind w:left="360"/>
              <w:rPr>
                <w:rFonts w:ascii="Arial" w:hAnsi="Arial" w:cs="Arial"/>
                <w:sz w:val="22"/>
                <w:szCs w:val="22"/>
              </w:rPr>
            </w:pPr>
          </w:p>
          <w:p w14:paraId="5A4DC213" w14:textId="77777777" w:rsidR="00A42F87" w:rsidRPr="002C5959" w:rsidRDefault="00A42F87" w:rsidP="004C3038">
            <w:pPr>
              <w:numPr>
                <w:ilvl w:val="0"/>
                <w:numId w:val="9"/>
              </w:numPr>
              <w:rPr>
                <w:rFonts w:ascii="Arial" w:hAnsi="Arial" w:cs="Arial"/>
                <w:sz w:val="22"/>
                <w:szCs w:val="22"/>
              </w:rPr>
            </w:pPr>
            <w:r w:rsidRPr="002C5959">
              <w:rPr>
                <w:rFonts w:ascii="Arial" w:hAnsi="Arial" w:cs="Arial"/>
                <w:sz w:val="22"/>
                <w:szCs w:val="22"/>
              </w:rPr>
              <w:t>To operate as the Lead Officer and initial single liaison officer for Healthcare Improvement Scotland with the Counter Fraud Service for NHS Scotland.</w:t>
            </w:r>
          </w:p>
          <w:p w14:paraId="741B3E02" w14:textId="77777777" w:rsidR="00A42F87" w:rsidRPr="002C5959" w:rsidRDefault="00A42F87" w:rsidP="002C5959">
            <w:pPr>
              <w:rPr>
                <w:rFonts w:ascii="Arial" w:hAnsi="Arial" w:cs="Arial"/>
                <w:sz w:val="22"/>
                <w:szCs w:val="22"/>
              </w:rPr>
            </w:pPr>
          </w:p>
          <w:p w14:paraId="5426D8D9" w14:textId="77777777" w:rsidR="00A42F87" w:rsidRPr="002C5959" w:rsidRDefault="00A42F87" w:rsidP="004C3038">
            <w:pPr>
              <w:numPr>
                <w:ilvl w:val="0"/>
                <w:numId w:val="9"/>
              </w:numPr>
              <w:rPr>
                <w:rFonts w:ascii="Arial" w:hAnsi="Arial" w:cs="Arial"/>
                <w:sz w:val="22"/>
                <w:szCs w:val="22"/>
              </w:rPr>
            </w:pPr>
            <w:r w:rsidRPr="002C5959">
              <w:rPr>
                <w:rFonts w:ascii="Arial" w:hAnsi="Arial" w:cs="Arial"/>
                <w:sz w:val="22"/>
                <w:szCs w:val="22"/>
              </w:rPr>
              <w:t xml:space="preserve">Lead, direct, develop and manage the directorate staff and services to </w:t>
            </w:r>
            <w:r w:rsidRPr="002C5959">
              <w:rPr>
                <w:rFonts w:ascii="Arial" w:hAnsi="Arial" w:cs="Arial"/>
                <w:i/>
                <w:sz w:val="22"/>
                <w:szCs w:val="22"/>
              </w:rPr>
              <w:t xml:space="preserve">create an open, supportive and productive organisational culture </w:t>
            </w:r>
            <w:r w:rsidRPr="002C5959">
              <w:rPr>
                <w:rFonts w:ascii="Arial" w:hAnsi="Arial" w:cs="Arial"/>
                <w:sz w:val="22"/>
                <w:szCs w:val="22"/>
              </w:rPr>
              <w:t xml:space="preserve">and to ensure </w:t>
            </w:r>
            <w:r w:rsidRPr="002C5959">
              <w:rPr>
                <w:rFonts w:ascii="Arial" w:hAnsi="Arial" w:cs="Arial"/>
                <w:i/>
                <w:sz w:val="22"/>
                <w:szCs w:val="22"/>
              </w:rPr>
              <w:t>efficiency and effectiveness in achieving all aspects of HIS’s role</w:t>
            </w:r>
          </w:p>
          <w:p w14:paraId="283C89A4" w14:textId="77777777" w:rsidR="00A42F87" w:rsidRPr="005C344A" w:rsidRDefault="00A42F87" w:rsidP="00527A6B">
            <w:pPr>
              <w:pStyle w:val="BodyTextIndent"/>
              <w:ind w:left="0"/>
              <w:jc w:val="left"/>
              <w:rPr>
                <w:rFonts w:ascii="Arial" w:hAnsi="Arial" w:cs="Arial"/>
                <w:i/>
                <w:sz w:val="22"/>
                <w:szCs w:val="22"/>
              </w:rPr>
            </w:pPr>
          </w:p>
          <w:p w14:paraId="75144C38" w14:textId="77777777" w:rsidR="00A42F87" w:rsidRPr="00B22165" w:rsidRDefault="00A42F87" w:rsidP="00527A6B">
            <w:pPr>
              <w:pStyle w:val="BodyTextIndent"/>
              <w:ind w:left="0"/>
              <w:jc w:val="left"/>
              <w:rPr>
                <w:rFonts w:ascii="Arial" w:hAnsi="Arial" w:cs="Arial"/>
                <w:b/>
                <w:sz w:val="22"/>
                <w:szCs w:val="22"/>
              </w:rPr>
            </w:pPr>
            <w:r w:rsidRPr="00B22165">
              <w:rPr>
                <w:rFonts w:ascii="Arial" w:hAnsi="Arial" w:cs="Arial"/>
                <w:b/>
                <w:sz w:val="22"/>
                <w:szCs w:val="22"/>
              </w:rPr>
              <w:t xml:space="preserve"> </w:t>
            </w:r>
          </w:p>
          <w:p w14:paraId="6CC64548" w14:textId="77777777" w:rsidR="00A42F87" w:rsidRPr="00B22165" w:rsidRDefault="00A42F87" w:rsidP="00527A6B">
            <w:pPr>
              <w:rPr>
                <w:rFonts w:ascii="Arial" w:hAnsi="Arial" w:cs="Arial"/>
                <w:sz w:val="22"/>
                <w:szCs w:val="22"/>
              </w:rPr>
            </w:pPr>
          </w:p>
          <w:p w14:paraId="67FD7BE9" w14:textId="77777777" w:rsidR="00A42F87" w:rsidRPr="00630F3C" w:rsidRDefault="00A42F87" w:rsidP="00527A6B">
            <w:pPr>
              <w:tabs>
                <w:tab w:val="left" w:pos="2268"/>
                <w:tab w:val="left" w:pos="3402"/>
              </w:tabs>
              <w:rPr>
                <w:rFonts w:ascii="Arial" w:hAnsi="Arial" w:cs="Arial"/>
                <w:b/>
                <w:bCs/>
              </w:rPr>
            </w:pPr>
          </w:p>
        </w:tc>
      </w:tr>
    </w:tbl>
    <w:p w14:paraId="07783A66" w14:textId="77777777" w:rsidR="00630F3C" w:rsidRPr="00630F3C" w:rsidRDefault="00630F3C" w:rsidP="00630F3C">
      <w:pPr>
        <w:tabs>
          <w:tab w:val="left" w:pos="2268"/>
          <w:tab w:val="left" w:pos="3402"/>
        </w:tabs>
        <w:rPr>
          <w:rFonts w:ascii="Arial" w:hAnsi="Arial" w:cs="Arial"/>
        </w:rPr>
      </w:pPr>
    </w:p>
    <w:tbl>
      <w:tblPr>
        <w:tblW w:w="97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9279"/>
      </w:tblGrid>
      <w:tr w:rsidR="00630F3C" w:rsidRPr="00630F3C" w14:paraId="3A1BA36C" w14:textId="77777777" w:rsidTr="002C5959">
        <w:tc>
          <w:tcPr>
            <w:tcW w:w="468" w:type="dxa"/>
            <w:tcBorders>
              <w:top w:val="single" w:sz="6" w:space="0" w:color="auto"/>
              <w:bottom w:val="single" w:sz="6" w:space="0" w:color="auto"/>
            </w:tcBorders>
          </w:tcPr>
          <w:p w14:paraId="2A64FE93" w14:textId="77777777" w:rsidR="00630F3C" w:rsidRPr="00630F3C" w:rsidRDefault="00630F3C" w:rsidP="00630F3C">
            <w:pPr>
              <w:tabs>
                <w:tab w:val="left" w:pos="2268"/>
                <w:tab w:val="left" w:pos="3402"/>
              </w:tabs>
              <w:rPr>
                <w:rFonts w:ascii="Arial" w:hAnsi="Arial" w:cs="Arial"/>
                <w:b/>
                <w:bCs/>
              </w:rPr>
            </w:pPr>
          </w:p>
          <w:p w14:paraId="7F87049F" w14:textId="77777777" w:rsidR="00630F3C" w:rsidRPr="00630F3C" w:rsidRDefault="00630F3C" w:rsidP="00630F3C">
            <w:pPr>
              <w:tabs>
                <w:tab w:val="left" w:pos="2268"/>
                <w:tab w:val="left" w:pos="3402"/>
              </w:tabs>
              <w:rPr>
                <w:rFonts w:ascii="Arial" w:hAnsi="Arial" w:cs="Arial"/>
                <w:b/>
                <w:bCs/>
              </w:rPr>
            </w:pPr>
            <w:r w:rsidRPr="00630F3C">
              <w:rPr>
                <w:rFonts w:ascii="Arial" w:hAnsi="Arial" w:cs="Arial"/>
                <w:b/>
                <w:bCs/>
              </w:rPr>
              <w:t>6</w:t>
            </w:r>
          </w:p>
        </w:tc>
        <w:tc>
          <w:tcPr>
            <w:tcW w:w="9279" w:type="dxa"/>
            <w:tcBorders>
              <w:top w:val="single" w:sz="6" w:space="0" w:color="auto"/>
              <w:bottom w:val="single" w:sz="6" w:space="0" w:color="auto"/>
            </w:tcBorders>
          </w:tcPr>
          <w:p w14:paraId="79C942F1" w14:textId="77777777" w:rsidR="00630F3C" w:rsidRPr="00630F3C" w:rsidRDefault="00630F3C" w:rsidP="00630F3C">
            <w:pPr>
              <w:tabs>
                <w:tab w:val="left" w:pos="2268"/>
                <w:tab w:val="left" w:pos="3402"/>
              </w:tabs>
              <w:rPr>
                <w:rFonts w:ascii="Arial" w:hAnsi="Arial" w:cs="Arial"/>
                <w:b/>
                <w:bCs/>
              </w:rPr>
            </w:pPr>
          </w:p>
          <w:p w14:paraId="391A0911" w14:textId="4F58D3F4" w:rsidR="00630F3C" w:rsidRDefault="00630F3C" w:rsidP="00630F3C">
            <w:pPr>
              <w:tabs>
                <w:tab w:val="left" w:pos="2268"/>
                <w:tab w:val="left" w:pos="3402"/>
              </w:tabs>
              <w:rPr>
                <w:rFonts w:ascii="Arial" w:hAnsi="Arial" w:cs="Arial"/>
                <w:b/>
                <w:bCs/>
              </w:rPr>
            </w:pPr>
            <w:r w:rsidRPr="00630F3C">
              <w:rPr>
                <w:rFonts w:ascii="Arial" w:hAnsi="Arial" w:cs="Arial"/>
                <w:b/>
                <w:bCs/>
              </w:rPr>
              <w:t>Assignment and Review Work</w:t>
            </w:r>
          </w:p>
          <w:p w14:paraId="1DC82710" w14:textId="228F481D" w:rsidR="002C5959" w:rsidRDefault="002C5959" w:rsidP="00630F3C">
            <w:pPr>
              <w:tabs>
                <w:tab w:val="left" w:pos="2268"/>
                <w:tab w:val="left" w:pos="3402"/>
              </w:tabs>
              <w:rPr>
                <w:rFonts w:ascii="Arial" w:hAnsi="Arial" w:cs="Arial"/>
                <w:b/>
                <w:bCs/>
              </w:rPr>
            </w:pPr>
          </w:p>
          <w:p w14:paraId="30F79003" w14:textId="77777777" w:rsidR="002C5959" w:rsidRPr="002C5959" w:rsidRDefault="002C5959" w:rsidP="002C5959">
            <w:pPr>
              <w:rPr>
                <w:rFonts w:ascii="Arial" w:hAnsi="Arial" w:cs="Arial"/>
              </w:rPr>
            </w:pPr>
            <w:r w:rsidRPr="002C5959">
              <w:rPr>
                <w:rFonts w:ascii="Arial" w:hAnsi="Arial" w:cs="Arial"/>
                <w:sz w:val="22"/>
                <w:szCs w:val="22"/>
              </w:rPr>
              <w:t xml:space="preserve">The post-holder is directly accountable to the Chief Executive and works under broad direction within the parameters of Scottish Government priorities.   </w:t>
            </w:r>
          </w:p>
          <w:p w14:paraId="245C90CB" w14:textId="77777777" w:rsidR="002C5959" w:rsidRPr="002C5959" w:rsidRDefault="002C5959" w:rsidP="002C5959">
            <w:pPr>
              <w:rPr>
                <w:rFonts w:ascii="Arial" w:hAnsi="Arial" w:cs="Arial"/>
              </w:rPr>
            </w:pPr>
          </w:p>
          <w:p w14:paraId="0E2B7D16" w14:textId="77777777" w:rsidR="002C5959" w:rsidRPr="002C5959" w:rsidRDefault="002C5959" w:rsidP="002C5959">
            <w:pPr>
              <w:rPr>
                <w:rFonts w:ascii="Arial" w:hAnsi="Arial" w:cs="Arial"/>
              </w:rPr>
            </w:pPr>
            <w:r w:rsidRPr="002C5959">
              <w:rPr>
                <w:rFonts w:ascii="Arial" w:hAnsi="Arial" w:cs="Arial"/>
                <w:sz w:val="22"/>
                <w:szCs w:val="22"/>
              </w:rPr>
              <w:t xml:space="preserve">The post also operates within the Board’s Strategic Framework and corporate plans which are significantly shaped and informed by the strategic input of the post-holder as a member of the Board’s executive team. </w:t>
            </w:r>
          </w:p>
          <w:p w14:paraId="356A7774" w14:textId="77777777" w:rsidR="002C5959" w:rsidRPr="002C5959" w:rsidRDefault="002C5959" w:rsidP="002C5959">
            <w:pPr>
              <w:rPr>
                <w:rFonts w:ascii="Arial" w:hAnsi="Arial" w:cs="Arial"/>
              </w:rPr>
            </w:pPr>
          </w:p>
          <w:p w14:paraId="50757B66" w14:textId="77777777" w:rsidR="002C5959" w:rsidRPr="002C5959" w:rsidRDefault="002C5959" w:rsidP="002C5959">
            <w:pPr>
              <w:rPr>
                <w:rFonts w:ascii="Arial" w:hAnsi="Arial" w:cs="Arial"/>
              </w:rPr>
            </w:pPr>
            <w:r w:rsidRPr="002C5959">
              <w:rPr>
                <w:rFonts w:ascii="Arial" w:hAnsi="Arial" w:cs="Arial"/>
                <w:sz w:val="22"/>
                <w:szCs w:val="22"/>
              </w:rPr>
              <w:t>The post-holder operates autonomously within the Healthcare Improvement Scotland Strategic Framework and is the highest source of strategic advice and expertise to the Healthcare Improvement Scotland Board for all aspects of the finance, planning and governance function. The post-holder has to provide leadership and win commitment from resources and bodies across a wide and diverse range of stakeholders. The post-holder also has to direct resources across Healthcare Improvement Scotland and is fully accountable for leading and driving progress on strategy, policy development, internal controls and implementation.</w:t>
            </w:r>
          </w:p>
          <w:p w14:paraId="460BE53A" w14:textId="77777777" w:rsidR="002C5959" w:rsidRPr="002C5959" w:rsidRDefault="002C5959" w:rsidP="002C5959">
            <w:pPr>
              <w:ind w:left="720" w:hanging="720"/>
              <w:rPr>
                <w:rFonts w:ascii="Arial" w:hAnsi="Arial" w:cs="Arial"/>
              </w:rPr>
            </w:pPr>
          </w:p>
          <w:p w14:paraId="5165AE7F" w14:textId="77777777" w:rsidR="002C5959" w:rsidRPr="002C5959" w:rsidRDefault="002C5959" w:rsidP="002C5959">
            <w:pPr>
              <w:rPr>
                <w:rFonts w:ascii="Arial" w:hAnsi="Arial" w:cs="Arial"/>
              </w:rPr>
            </w:pPr>
            <w:r w:rsidRPr="002C5959">
              <w:rPr>
                <w:rFonts w:ascii="Arial" w:hAnsi="Arial" w:cs="Arial"/>
                <w:sz w:val="22"/>
                <w:szCs w:val="22"/>
              </w:rPr>
              <w:t xml:space="preserve">Individual objectives are agreed with the Chief Executive and reviewed by the Chair of the Healthcare Improvement Scotland Board and the Executive Remuneration Committee. Performance is appraised annually with an interim review at the six month stage of the planning cycle. The Chief Executive and the Healthcare Improvement Scotland Board undertake more frequent informal reviews throughout the year mandating the post-holder to take forward strategic priorities as they emerge or as opportunities arise to take on new areas of responsibility which are out with the scope of delegated authority. </w:t>
            </w:r>
          </w:p>
          <w:p w14:paraId="6DCE35F5" w14:textId="77777777" w:rsidR="002C5959" w:rsidRPr="00630F3C" w:rsidRDefault="002C5959" w:rsidP="00630F3C">
            <w:pPr>
              <w:tabs>
                <w:tab w:val="left" w:pos="2268"/>
                <w:tab w:val="left" w:pos="3402"/>
              </w:tabs>
              <w:rPr>
                <w:rFonts w:ascii="Arial" w:hAnsi="Arial" w:cs="Arial"/>
                <w:b/>
                <w:bCs/>
              </w:rPr>
            </w:pPr>
          </w:p>
          <w:p w14:paraId="36DAB235" w14:textId="134036D4" w:rsidR="00630F3C" w:rsidRDefault="00630F3C" w:rsidP="00630F3C">
            <w:pPr>
              <w:ind w:left="720" w:hanging="720"/>
              <w:rPr>
                <w:rFonts w:ascii="Arial" w:hAnsi="Arial" w:cs="Arial"/>
              </w:rPr>
            </w:pPr>
          </w:p>
          <w:p w14:paraId="21841D9D" w14:textId="6470C528" w:rsidR="002C5959" w:rsidRDefault="002C5959" w:rsidP="00630F3C">
            <w:pPr>
              <w:ind w:left="720" w:hanging="720"/>
              <w:rPr>
                <w:rFonts w:ascii="Arial" w:hAnsi="Arial" w:cs="Arial"/>
              </w:rPr>
            </w:pPr>
          </w:p>
          <w:p w14:paraId="5548876A" w14:textId="77777777" w:rsidR="002C5959" w:rsidRPr="00630F3C" w:rsidRDefault="002C5959" w:rsidP="00630F3C">
            <w:pPr>
              <w:ind w:left="720" w:hanging="720"/>
              <w:rPr>
                <w:rFonts w:ascii="Arial" w:hAnsi="Arial" w:cs="Arial"/>
              </w:rPr>
            </w:pPr>
          </w:p>
          <w:p w14:paraId="497C2170" w14:textId="77777777" w:rsidR="00630F3C" w:rsidRPr="00630F3C" w:rsidRDefault="00630F3C" w:rsidP="00A87B44">
            <w:pPr>
              <w:rPr>
                <w:rFonts w:ascii="Segoe UI" w:hAnsi="Segoe UI" w:cs="Segoe UI"/>
              </w:rPr>
            </w:pPr>
          </w:p>
        </w:tc>
      </w:tr>
    </w:tbl>
    <w:p w14:paraId="515948FD" w14:textId="77777777" w:rsidR="00630F3C" w:rsidRPr="00630F3C" w:rsidRDefault="00630F3C" w:rsidP="00630F3C">
      <w:pPr>
        <w:tabs>
          <w:tab w:val="left" w:pos="2268"/>
          <w:tab w:val="left" w:pos="3402"/>
        </w:tabs>
        <w:rPr>
          <w:rFonts w:ascii="Arial" w:hAnsi="Arial" w:cs="Arial"/>
        </w:rPr>
      </w:pPr>
    </w:p>
    <w:p w14:paraId="6951FB2F" w14:textId="77777777" w:rsidR="00630F3C" w:rsidRPr="00630F3C" w:rsidRDefault="00630F3C" w:rsidP="00630F3C">
      <w:pPr>
        <w:tabs>
          <w:tab w:val="left" w:pos="2268"/>
          <w:tab w:val="left" w:pos="3402"/>
        </w:tabs>
        <w:rPr>
          <w:rFonts w:ascii="Arial" w:hAnsi="Arial" w:cs="Arial"/>
        </w:rPr>
      </w:pPr>
    </w:p>
    <w:tbl>
      <w:tblPr>
        <w:tblW w:w="97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9279"/>
      </w:tblGrid>
      <w:tr w:rsidR="00630F3C" w:rsidRPr="00630F3C" w14:paraId="461E0C7B" w14:textId="77777777" w:rsidTr="002C5959">
        <w:tc>
          <w:tcPr>
            <w:tcW w:w="468" w:type="dxa"/>
            <w:tcBorders>
              <w:top w:val="single" w:sz="6" w:space="0" w:color="auto"/>
            </w:tcBorders>
          </w:tcPr>
          <w:p w14:paraId="091E1BC9" w14:textId="77777777" w:rsidR="00630F3C" w:rsidRPr="00630F3C" w:rsidRDefault="00630F3C" w:rsidP="00630F3C">
            <w:pPr>
              <w:tabs>
                <w:tab w:val="left" w:pos="2268"/>
                <w:tab w:val="left" w:pos="3402"/>
              </w:tabs>
              <w:jc w:val="right"/>
              <w:rPr>
                <w:rFonts w:ascii="Arial" w:hAnsi="Arial" w:cs="Arial"/>
                <w:b/>
                <w:bCs/>
              </w:rPr>
            </w:pPr>
          </w:p>
          <w:p w14:paraId="631C9C19" w14:textId="77777777" w:rsidR="00630F3C" w:rsidRPr="00630F3C" w:rsidRDefault="00630F3C" w:rsidP="00630F3C">
            <w:pPr>
              <w:tabs>
                <w:tab w:val="left" w:pos="2268"/>
                <w:tab w:val="left" w:pos="3402"/>
              </w:tabs>
              <w:jc w:val="right"/>
              <w:rPr>
                <w:rFonts w:ascii="Arial" w:hAnsi="Arial" w:cs="Arial"/>
                <w:b/>
                <w:bCs/>
              </w:rPr>
            </w:pPr>
            <w:r w:rsidRPr="00630F3C">
              <w:rPr>
                <w:rFonts w:ascii="Arial" w:hAnsi="Arial" w:cs="Arial"/>
                <w:b/>
                <w:bCs/>
              </w:rPr>
              <w:t>7</w:t>
            </w:r>
          </w:p>
        </w:tc>
        <w:tc>
          <w:tcPr>
            <w:tcW w:w="9279" w:type="dxa"/>
            <w:tcBorders>
              <w:top w:val="single" w:sz="6" w:space="0" w:color="auto"/>
            </w:tcBorders>
          </w:tcPr>
          <w:p w14:paraId="5B9D601E" w14:textId="77777777" w:rsidR="00630F3C" w:rsidRPr="00630F3C" w:rsidRDefault="00630F3C" w:rsidP="00630F3C">
            <w:pPr>
              <w:tabs>
                <w:tab w:val="left" w:pos="2268"/>
                <w:tab w:val="left" w:pos="3402"/>
              </w:tabs>
              <w:rPr>
                <w:rFonts w:ascii="Arial" w:hAnsi="Arial" w:cs="Arial"/>
                <w:b/>
                <w:bCs/>
              </w:rPr>
            </w:pPr>
          </w:p>
          <w:p w14:paraId="3F7D5476" w14:textId="77777777" w:rsidR="00630F3C" w:rsidRPr="00630F3C" w:rsidRDefault="00630F3C" w:rsidP="00630F3C">
            <w:pPr>
              <w:tabs>
                <w:tab w:val="left" w:pos="2268"/>
                <w:tab w:val="left" w:pos="3402"/>
              </w:tabs>
              <w:rPr>
                <w:rFonts w:ascii="Arial" w:hAnsi="Arial" w:cs="Arial"/>
                <w:b/>
                <w:bCs/>
              </w:rPr>
            </w:pPr>
            <w:r w:rsidRPr="00630F3C">
              <w:rPr>
                <w:rFonts w:ascii="Arial" w:hAnsi="Arial" w:cs="Arial"/>
                <w:b/>
                <w:bCs/>
              </w:rPr>
              <w:t>Communications and Working Relationships</w:t>
            </w:r>
          </w:p>
        </w:tc>
      </w:tr>
      <w:tr w:rsidR="00630F3C" w:rsidRPr="00630F3C" w14:paraId="346713E2" w14:textId="77777777" w:rsidTr="002C5959">
        <w:tc>
          <w:tcPr>
            <w:tcW w:w="468" w:type="dxa"/>
            <w:tcBorders>
              <w:bottom w:val="single" w:sz="6" w:space="0" w:color="auto"/>
            </w:tcBorders>
          </w:tcPr>
          <w:p w14:paraId="09D1ADD1" w14:textId="77777777" w:rsidR="00630F3C" w:rsidRPr="00630F3C" w:rsidRDefault="00630F3C" w:rsidP="00630F3C">
            <w:pPr>
              <w:tabs>
                <w:tab w:val="left" w:pos="2268"/>
                <w:tab w:val="left" w:pos="3402"/>
              </w:tabs>
              <w:jc w:val="both"/>
              <w:rPr>
                <w:rFonts w:ascii="Arial" w:hAnsi="Arial" w:cs="Arial"/>
              </w:rPr>
            </w:pPr>
          </w:p>
        </w:tc>
        <w:tc>
          <w:tcPr>
            <w:tcW w:w="9279" w:type="dxa"/>
            <w:tcBorders>
              <w:bottom w:val="single" w:sz="6" w:space="0" w:color="auto"/>
            </w:tcBorders>
          </w:tcPr>
          <w:p w14:paraId="1378EC2C" w14:textId="77777777" w:rsidR="002C5959" w:rsidRPr="002C5959" w:rsidRDefault="002C5959" w:rsidP="002C5959">
            <w:pPr>
              <w:rPr>
                <w:rFonts w:ascii="Arial" w:hAnsi="Arial" w:cs="Arial"/>
                <w:sz w:val="22"/>
                <w:szCs w:val="22"/>
              </w:rPr>
            </w:pPr>
            <w:r w:rsidRPr="002C5959">
              <w:rPr>
                <w:rFonts w:ascii="Arial" w:hAnsi="Arial" w:cs="Arial"/>
                <w:sz w:val="22"/>
                <w:szCs w:val="22"/>
              </w:rPr>
              <w:t xml:space="preserve">The post calls for the highest levels of interpersonal, communication and influencing skills to enable effective engagement with a wide range of interested stakeholders.  </w:t>
            </w:r>
          </w:p>
          <w:p w14:paraId="210914CD" w14:textId="77777777" w:rsidR="002C5959" w:rsidRPr="002C5959" w:rsidRDefault="002C5959" w:rsidP="002C5959">
            <w:pPr>
              <w:ind w:left="720"/>
              <w:rPr>
                <w:rFonts w:ascii="Arial" w:hAnsi="Arial" w:cs="Arial"/>
                <w:sz w:val="22"/>
                <w:szCs w:val="22"/>
              </w:rPr>
            </w:pPr>
          </w:p>
          <w:p w14:paraId="746FB484" w14:textId="77777777" w:rsidR="002C5959" w:rsidRPr="002C5959" w:rsidRDefault="002C5959" w:rsidP="002C5959">
            <w:pPr>
              <w:rPr>
                <w:rFonts w:ascii="Arial" w:hAnsi="Arial" w:cs="Arial"/>
                <w:sz w:val="22"/>
                <w:szCs w:val="22"/>
              </w:rPr>
            </w:pPr>
            <w:r w:rsidRPr="002C5959">
              <w:rPr>
                <w:rFonts w:ascii="Arial" w:hAnsi="Arial" w:cs="Arial"/>
                <w:sz w:val="22"/>
                <w:szCs w:val="22"/>
              </w:rPr>
              <w:t>In addition to the Chief Executive and the post-holder’s immediate direct report, the following are key working relationships, with examples of the purposes of these contacts:</w:t>
            </w:r>
          </w:p>
          <w:p w14:paraId="7C6D270F" w14:textId="77777777" w:rsidR="002C5959" w:rsidRPr="002C5959" w:rsidRDefault="002C5959" w:rsidP="002C5959">
            <w:pPr>
              <w:rPr>
                <w:rFonts w:ascii="Arial" w:hAnsi="Arial" w:cs="Arial"/>
                <w:sz w:val="22"/>
                <w:szCs w:val="22"/>
              </w:rPr>
            </w:pPr>
          </w:p>
          <w:p w14:paraId="02805514" w14:textId="77777777" w:rsidR="002C5959" w:rsidRPr="002C5959" w:rsidRDefault="002C5959" w:rsidP="002C5959">
            <w:pPr>
              <w:rPr>
                <w:rFonts w:ascii="Arial" w:hAnsi="Arial" w:cs="Arial"/>
                <w:b/>
                <w:sz w:val="22"/>
                <w:szCs w:val="22"/>
              </w:rPr>
            </w:pPr>
            <w:r w:rsidRPr="002C5959">
              <w:rPr>
                <w:rFonts w:ascii="Arial" w:hAnsi="Arial" w:cs="Arial"/>
                <w:b/>
                <w:sz w:val="22"/>
                <w:szCs w:val="22"/>
              </w:rPr>
              <w:t>Internal</w:t>
            </w:r>
          </w:p>
          <w:p w14:paraId="104C7FAA" w14:textId="77777777" w:rsidR="002C5959" w:rsidRPr="002C5959" w:rsidRDefault="002C5959" w:rsidP="002C5959">
            <w:pPr>
              <w:ind w:left="720"/>
              <w:rPr>
                <w:rFonts w:ascii="Arial" w:hAnsi="Arial" w:cs="Arial"/>
                <w:b/>
                <w:sz w:val="22"/>
                <w:szCs w:val="22"/>
              </w:rPr>
            </w:pPr>
          </w:p>
          <w:p w14:paraId="61CA545B" w14:textId="77777777" w:rsidR="002C5959" w:rsidRPr="002C5959" w:rsidRDefault="002C5959" w:rsidP="002C5959">
            <w:pPr>
              <w:rPr>
                <w:rFonts w:ascii="Arial" w:hAnsi="Arial" w:cs="Arial"/>
                <w:sz w:val="22"/>
                <w:szCs w:val="22"/>
              </w:rPr>
            </w:pPr>
            <w:r w:rsidRPr="002C5959">
              <w:rPr>
                <w:rFonts w:ascii="Arial" w:hAnsi="Arial" w:cs="Arial"/>
                <w:sz w:val="22"/>
                <w:szCs w:val="22"/>
              </w:rPr>
              <w:t>The main internal contacts of the post are:</w:t>
            </w:r>
          </w:p>
          <w:p w14:paraId="2A130F5C" w14:textId="77777777" w:rsidR="002C5959" w:rsidRPr="002C5959" w:rsidRDefault="002C5959" w:rsidP="002C5959">
            <w:pPr>
              <w:ind w:left="720"/>
              <w:rPr>
                <w:rFonts w:ascii="Arial" w:hAnsi="Arial" w:cs="Arial"/>
                <w:sz w:val="22"/>
                <w:szCs w:val="22"/>
              </w:rPr>
            </w:pPr>
          </w:p>
          <w:p w14:paraId="38411044" w14:textId="77777777" w:rsidR="002C5959" w:rsidRPr="002C5959" w:rsidRDefault="002C5959" w:rsidP="002C5959">
            <w:pPr>
              <w:tabs>
                <w:tab w:val="num" w:pos="1080"/>
              </w:tabs>
              <w:rPr>
                <w:rFonts w:ascii="Arial" w:hAnsi="Arial" w:cs="Arial"/>
                <w:sz w:val="22"/>
                <w:szCs w:val="22"/>
              </w:rPr>
            </w:pPr>
            <w:r w:rsidRPr="002C5959">
              <w:rPr>
                <w:rFonts w:ascii="Arial" w:hAnsi="Arial" w:cs="Arial"/>
                <w:sz w:val="22"/>
                <w:szCs w:val="22"/>
              </w:rPr>
              <w:t>The HIS Executive Team, to influence strategy formulation and contribute to executive decision-making.</w:t>
            </w:r>
          </w:p>
          <w:p w14:paraId="3319E45C" w14:textId="77777777" w:rsidR="002C5959" w:rsidRPr="002C5959" w:rsidRDefault="002C5959" w:rsidP="002C5959">
            <w:pPr>
              <w:ind w:left="720"/>
              <w:rPr>
                <w:rFonts w:ascii="Arial" w:hAnsi="Arial" w:cs="Arial"/>
                <w:sz w:val="22"/>
                <w:szCs w:val="22"/>
              </w:rPr>
            </w:pPr>
          </w:p>
          <w:p w14:paraId="035A673B" w14:textId="77777777" w:rsidR="002C5959" w:rsidRPr="002C5959" w:rsidRDefault="002C5959" w:rsidP="002C5959">
            <w:pPr>
              <w:tabs>
                <w:tab w:val="num" w:pos="1080"/>
              </w:tabs>
              <w:rPr>
                <w:rFonts w:ascii="Arial" w:hAnsi="Arial" w:cs="Arial"/>
                <w:sz w:val="22"/>
                <w:szCs w:val="22"/>
              </w:rPr>
            </w:pPr>
            <w:r w:rsidRPr="002C5959">
              <w:rPr>
                <w:rFonts w:ascii="Arial" w:hAnsi="Arial" w:cs="Arial"/>
                <w:sz w:val="22"/>
                <w:szCs w:val="22"/>
              </w:rPr>
              <w:t>Members of the Board at Board meetings, to deliver and discuss finance and performance reports on a regular basis.</w:t>
            </w:r>
          </w:p>
          <w:p w14:paraId="3E36F2B0" w14:textId="77777777" w:rsidR="002C5959" w:rsidRPr="002C5959" w:rsidRDefault="002C5959" w:rsidP="002C5959">
            <w:pPr>
              <w:rPr>
                <w:rFonts w:ascii="Arial" w:hAnsi="Arial"/>
                <w:sz w:val="22"/>
              </w:rPr>
            </w:pPr>
          </w:p>
          <w:p w14:paraId="5D0922E0" w14:textId="77777777" w:rsidR="002C5959" w:rsidRPr="002C5959" w:rsidRDefault="002C5959" w:rsidP="002C5959">
            <w:pPr>
              <w:tabs>
                <w:tab w:val="num" w:pos="1080"/>
              </w:tabs>
              <w:rPr>
                <w:rFonts w:ascii="Arial" w:hAnsi="Arial"/>
                <w:sz w:val="22"/>
              </w:rPr>
            </w:pPr>
            <w:r w:rsidRPr="002C5959">
              <w:rPr>
                <w:rFonts w:ascii="Arial" w:hAnsi="Arial"/>
                <w:sz w:val="22"/>
              </w:rPr>
              <w:t>The Chair and members of the Audit and Risk Committee to ensure the effective governance of matters pertaining to the committee.</w:t>
            </w:r>
          </w:p>
          <w:p w14:paraId="428BDC84" w14:textId="77777777" w:rsidR="002C5959" w:rsidRPr="002C5959" w:rsidRDefault="002C5959" w:rsidP="002C5959">
            <w:pPr>
              <w:ind w:left="360"/>
              <w:rPr>
                <w:rFonts w:ascii="Arial" w:hAnsi="Arial"/>
                <w:sz w:val="22"/>
              </w:rPr>
            </w:pPr>
          </w:p>
          <w:p w14:paraId="0A979870" w14:textId="77777777" w:rsidR="002C5959" w:rsidRPr="002C5959" w:rsidRDefault="002C5959" w:rsidP="002C5959">
            <w:pPr>
              <w:rPr>
                <w:rFonts w:ascii="Arial" w:hAnsi="Arial"/>
                <w:b/>
              </w:rPr>
            </w:pPr>
          </w:p>
          <w:p w14:paraId="74BFA40D" w14:textId="77777777" w:rsidR="002C5959" w:rsidRPr="002C5959" w:rsidRDefault="002C5959" w:rsidP="002C5959">
            <w:pPr>
              <w:rPr>
                <w:rFonts w:ascii="Arial" w:hAnsi="Arial"/>
                <w:b/>
              </w:rPr>
            </w:pPr>
            <w:r w:rsidRPr="002C5959">
              <w:rPr>
                <w:rFonts w:ascii="Arial" w:hAnsi="Arial"/>
                <w:b/>
              </w:rPr>
              <w:t>External</w:t>
            </w:r>
          </w:p>
          <w:p w14:paraId="77057CBB" w14:textId="77777777" w:rsidR="002C5959" w:rsidRPr="002C5959" w:rsidRDefault="002C5959" w:rsidP="002C5959">
            <w:pPr>
              <w:rPr>
                <w:rFonts w:ascii="Arial" w:hAnsi="Arial"/>
                <w:b/>
              </w:rPr>
            </w:pPr>
          </w:p>
          <w:p w14:paraId="288F156F" w14:textId="77777777" w:rsidR="002C5959" w:rsidRPr="002C5959" w:rsidRDefault="002C5959" w:rsidP="002C5959">
            <w:pPr>
              <w:spacing w:after="120"/>
              <w:rPr>
                <w:rFonts w:ascii="Arial" w:hAnsi="Arial" w:cs="Arial"/>
                <w:sz w:val="22"/>
                <w:szCs w:val="22"/>
              </w:rPr>
            </w:pPr>
            <w:r w:rsidRPr="002C5959">
              <w:rPr>
                <w:rFonts w:ascii="Arial" w:hAnsi="Arial" w:cs="Arial"/>
                <w:sz w:val="22"/>
                <w:szCs w:val="22"/>
              </w:rPr>
              <w:t>The main external contacts of the post are:</w:t>
            </w:r>
          </w:p>
          <w:p w14:paraId="143614C6" w14:textId="77777777" w:rsidR="002C5959" w:rsidRPr="002C5959" w:rsidRDefault="002C5959" w:rsidP="002C5959">
            <w:pPr>
              <w:ind w:left="360"/>
              <w:rPr>
                <w:rFonts w:ascii="Arial" w:hAnsi="Arial"/>
                <w:sz w:val="22"/>
              </w:rPr>
            </w:pPr>
          </w:p>
          <w:p w14:paraId="79C7B469"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The Director of Finance within Scottish Government Health and Social Care Directorates to report on the financial performance of Healthcare Improvement Scotland.</w:t>
            </w:r>
          </w:p>
          <w:p w14:paraId="7D612118" w14:textId="77777777" w:rsidR="002C5959" w:rsidRPr="002C5959" w:rsidRDefault="002C5959" w:rsidP="002C5959">
            <w:pPr>
              <w:ind w:left="89"/>
              <w:rPr>
                <w:rFonts w:ascii="Arial" w:hAnsi="Arial"/>
                <w:sz w:val="22"/>
              </w:rPr>
            </w:pPr>
          </w:p>
          <w:p w14:paraId="123F86CA"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Finance Directors within the NHS and Directors of Planning within the NHS,</w:t>
            </w:r>
          </w:p>
          <w:p w14:paraId="2A22AA9B" w14:textId="77777777" w:rsidR="002C5959" w:rsidRPr="002C5959" w:rsidRDefault="002C5959" w:rsidP="002C5959">
            <w:pPr>
              <w:overflowPunct w:val="0"/>
              <w:autoSpaceDE w:val="0"/>
              <w:autoSpaceDN w:val="0"/>
              <w:adjustRightInd w:val="0"/>
              <w:ind w:left="720"/>
              <w:textAlignment w:val="baseline"/>
              <w:rPr>
                <w:rFonts w:ascii="Arial" w:hAnsi="Arial"/>
                <w:sz w:val="22"/>
                <w:lang w:val="en-GB"/>
              </w:rPr>
            </w:pPr>
          </w:p>
          <w:p w14:paraId="0EF7D121"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 xml:space="preserve">Senior staff within Scottish Government and colleagues within professional Institutes on an occasional basis for mutual sharing of information.  </w:t>
            </w:r>
          </w:p>
          <w:p w14:paraId="541EAA24" w14:textId="77777777" w:rsidR="002C5959" w:rsidRPr="002C5959" w:rsidRDefault="002C5959" w:rsidP="002C5959">
            <w:pPr>
              <w:overflowPunct w:val="0"/>
              <w:autoSpaceDE w:val="0"/>
              <w:autoSpaceDN w:val="0"/>
              <w:adjustRightInd w:val="0"/>
              <w:ind w:left="720"/>
              <w:textAlignment w:val="baseline"/>
              <w:rPr>
                <w:rFonts w:ascii="Arial" w:hAnsi="Arial"/>
                <w:sz w:val="22"/>
                <w:lang w:val="en-GB"/>
              </w:rPr>
            </w:pPr>
          </w:p>
          <w:p w14:paraId="37720809"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Audit firms who supply internal and external audit services</w:t>
            </w:r>
          </w:p>
          <w:p w14:paraId="2CAB1CC2" w14:textId="30C210DC" w:rsidR="002C5959" w:rsidRPr="002C5959" w:rsidRDefault="002C5959" w:rsidP="004C3038">
            <w:pPr>
              <w:ind w:left="798" w:hanging="649"/>
              <w:rPr>
                <w:rFonts w:ascii="Arial" w:hAnsi="Arial"/>
                <w:sz w:val="22"/>
              </w:rPr>
            </w:pPr>
          </w:p>
          <w:p w14:paraId="3B7B1000"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Providers of financial services (eg consultants, outsourced finance providers, health and safety contractors, agencies) on a regular basis to negotiate contracts, review performance or to resolve issues.</w:t>
            </w:r>
          </w:p>
          <w:p w14:paraId="7B219B73" w14:textId="77777777" w:rsidR="002C5959" w:rsidRPr="002C5959" w:rsidRDefault="002C5959" w:rsidP="002C5959">
            <w:pPr>
              <w:ind w:left="798" w:hanging="709"/>
              <w:rPr>
                <w:rFonts w:ascii="Arial" w:hAnsi="Arial"/>
                <w:sz w:val="22"/>
              </w:rPr>
            </w:pPr>
          </w:p>
          <w:p w14:paraId="5355879B" w14:textId="77777777" w:rsidR="002C5959" w:rsidRPr="004C3038" w:rsidRDefault="002C5959" w:rsidP="004C3038">
            <w:pPr>
              <w:pStyle w:val="ListParagraph"/>
              <w:numPr>
                <w:ilvl w:val="1"/>
                <w:numId w:val="20"/>
              </w:numPr>
              <w:rPr>
                <w:rFonts w:ascii="Arial" w:hAnsi="Arial"/>
                <w:sz w:val="22"/>
              </w:rPr>
            </w:pPr>
            <w:r w:rsidRPr="004C3038">
              <w:rPr>
                <w:rFonts w:ascii="Arial" w:hAnsi="Arial"/>
                <w:sz w:val="22"/>
              </w:rPr>
              <w:t>Members of national working groups to represent the interests of Healthcare Improvement Scotland.</w:t>
            </w:r>
          </w:p>
          <w:p w14:paraId="4C05EA51" w14:textId="77777777" w:rsidR="00630F3C" w:rsidRPr="00630F3C" w:rsidRDefault="00630F3C" w:rsidP="00630F3C">
            <w:pPr>
              <w:ind w:left="720" w:hanging="720"/>
              <w:rPr>
                <w:rFonts w:ascii="Arial" w:hAnsi="Arial" w:cs="Arial"/>
              </w:rPr>
            </w:pPr>
          </w:p>
          <w:p w14:paraId="48DF2A50" w14:textId="77777777" w:rsidR="00630F3C" w:rsidRPr="00630F3C" w:rsidRDefault="00630F3C" w:rsidP="00A87B44">
            <w:pPr>
              <w:ind w:left="798"/>
              <w:rPr>
                <w:rFonts w:ascii="Segoe UI" w:hAnsi="Segoe UI" w:cs="Segoe UI"/>
              </w:rPr>
            </w:pPr>
          </w:p>
        </w:tc>
      </w:tr>
    </w:tbl>
    <w:p w14:paraId="71729040" w14:textId="77777777" w:rsidR="00630F3C" w:rsidRPr="00630F3C" w:rsidRDefault="00630F3C" w:rsidP="00630F3C">
      <w:pPr>
        <w:tabs>
          <w:tab w:val="left" w:pos="2268"/>
          <w:tab w:val="left" w:pos="3402"/>
        </w:tabs>
        <w:rPr>
          <w:rFonts w:ascii="Arial" w:hAnsi="Arial" w:cs="Arial"/>
        </w:rPr>
      </w:pPr>
    </w:p>
    <w:tbl>
      <w:tblPr>
        <w:tblW w:w="97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9279"/>
      </w:tblGrid>
      <w:tr w:rsidR="00630F3C" w:rsidRPr="00630F3C" w14:paraId="14079087" w14:textId="77777777" w:rsidTr="002C5959">
        <w:tc>
          <w:tcPr>
            <w:tcW w:w="468" w:type="dxa"/>
            <w:tcBorders>
              <w:top w:val="single" w:sz="6" w:space="0" w:color="auto"/>
              <w:bottom w:val="single" w:sz="6" w:space="0" w:color="auto"/>
            </w:tcBorders>
          </w:tcPr>
          <w:p w14:paraId="5314EE92" w14:textId="77777777" w:rsidR="00630F3C" w:rsidRPr="00630F3C" w:rsidRDefault="00630F3C" w:rsidP="00630F3C">
            <w:pPr>
              <w:tabs>
                <w:tab w:val="left" w:pos="2268"/>
                <w:tab w:val="left" w:pos="3402"/>
              </w:tabs>
              <w:jc w:val="right"/>
              <w:rPr>
                <w:rFonts w:ascii="Arial" w:hAnsi="Arial" w:cs="Arial"/>
                <w:b/>
                <w:bCs/>
              </w:rPr>
            </w:pPr>
          </w:p>
          <w:p w14:paraId="651132AD" w14:textId="77777777" w:rsidR="00630F3C" w:rsidRPr="00630F3C" w:rsidRDefault="00630F3C" w:rsidP="00630F3C">
            <w:pPr>
              <w:tabs>
                <w:tab w:val="left" w:pos="2268"/>
                <w:tab w:val="left" w:pos="3402"/>
              </w:tabs>
              <w:jc w:val="right"/>
              <w:rPr>
                <w:rFonts w:ascii="Arial" w:hAnsi="Arial" w:cs="Arial"/>
                <w:b/>
                <w:bCs/>
              </w:rPr>
            </w:pPr>
            <w:r w:rsidRPr="00630F3C">
              <w:rPr>
                <w:rFonts w:ascii="Arial" w:hAnsi="Arial" w:cs="Arial"/>
                <w:b/>
                <w:bCs/>
              </w:rPr>
              <w:t>8</w:t>
            </w:r>
          </w:p>
        </w:tc>
        <w:tc>
          <w:tcPr>
            <w:tcW w:w="9279" w:type="dxa"/>
            <w:tcBorders>
              <w:top w:val="single" w:sz="6" w:space="0" w:color="auto"/>
              <w:bottom w:val="single" w:sz="6" w:space="0" w:color="auto"/>
            </w:tcBorders>
          </w:tcPr>
          <w:p w14:paraId="5FD1F64E" w14:textId="77777777" w:rsidR="00630F3C" w:rsidRPr="00630F3C" w:rsidRDefault="00630F3C" w:rsidP="00630F3C">
            <w:pPr>
              <w:tabs>
                <w:tab w:val="left" w:pos="2268"/>
                <w:tab w:val="left" w:pos="3402"/>
              </w:tabs>
              <w:rPr>
                <w:rFonts w:ascii="Arial" w:hAnsi="Arial" w:cs="Arial"/>
                <w:b/>
                <w:bCs/>
              </w:rPr>
            </w:pPr>
          </w:p>
          <w:p w14:paraId="14E2F7EA" w14:textId="77777777" w:rsidR="00630F3C" w:rsidRPr="00630F3C" w:rsidRDefault="00630F3C" w:rsidP="00630F3C">
            <w:pPr>
              <w:tabs>
                <w:tab w:val="left" w:pos="2268"/>
                <w:tab w:val="left" w:pos="3402"/>
              </w:tabs>
              <w:rPr>
                <w:rFonts w:ascii="Arial" w:hAnsi="Arial" w:cs="Arial"/>
                <w:b/>
                <w:bCs/>
              </w:rPr>
            </w:pPr>
            <w:r w:rsidRPr="00630F3C">
              <w:rPr>
                <w:rFonts w:ascii="Arial" w:hAnsi="Arial" w:cs="Arial"/>
                <w:b/>
                <w:bCs/>
              </w:rPr>
              <w:t>Most Challenging Part of the Job</w:t>
            </w:r>
          </w:p>
          <w:p w14:paraId="624D7CDC" w14:textId="77777777" w:rsidR="00630F3C" w:rsidRPr="00630F3C" w:rsidRDefault="00630F3C" w:rsidP="00630F3C">
            <w:pPr>
              <w:ind w:left="720" w:hanging="720"/>
              <w:rPr>
                <w:rFonts w:ascii="Arial" w:hAnsi="Arial" w:cs="Arial"/>
              </w:rPr>
            </w:pPr>
          </w:p>
          <w:p w14:paraId="3DDE010D" w14:textId="77777777" w:rsidR="002C5959" w:rsidRDefault="002C5959" w:rsidP="002C5959">
            <w:pPr>
              <w:spacing w:after="120"/>
              <w:ind w:left="-52"/>
              <w:rPr>
                <w:rFonts w:ascii="Arial" w:hAnsi="Arial" w:cs="Arial"/>
                <w:sz w:val="22"/>
                <w:szCs w:val="22"/>
              </w:rPr>
            </w:pPr>
            <w:r w:rsidRPr="002C5959">
              <w:rPr>
                <w:rFonts w:ascii="Arial" w:hAnsi="Arial" w:cs="Arial"/>
                <w:sz w:val="22"/>
                <w:szCs w:val="22"/>
              </w:rPr>
              <w:t>As a member of the Executive Team, the post-holder will be required to bring both a corporate leadership perspective and direction for the finance function.  They will be required to adjust to fast pace change in a high-profile complex environment and where there are often multiple and sometimes competing objectives and at a time of fiscal constraint.</w:t>
            </w:r>
          </w:p>
          <w:p w14:paraId="7566D504" w14:textId="581F2512" w:rsidR="00630F3C" w:rsidRPr="002C5959" w:rsidRDefault="002C5959" w:rsidP="002C5959">
            <w:pPr>
              <w:spacing w:after="120"/>
              <w:ind w:left="-52"/>
              <w:rPr>
                <w:rFonts w:ascii="Arial" w:hAnsi="Arial" w:cs="Arial"/>
                <w:sz w:val="22"/>
                <w:szCs w:val="22"/>
              </w:rPr>
            </w:pPr>
            <w:r w:rsidRPr="00AD7A6B">
              <w:rPr>
                <w:rFonts w:ascii="Arial" w:hAnsi="Arial" w:cs="Arial"/>
                <w:sz w:val="22"/>
                <w:szCs w:val="22"/>
              </w:rPr>
              <w:t>The post-holder will be required to gain commitment to a financial strategy that achieves a balance of meeting internally competing demands; that support the long- term goals of Healthcare Improvement Scotland; and seeks to meet the expectations of the wider NHS and</w:t>
            </w:r>
          </w:p>
          <w:p w14:paraId="6B3A9B4A" w14:textId="77777777" w:rsidR="002C5959" w:rsidRPr="002C5959" w:rsidRDefault="002C5959" w:rsidP="002C5959">
            <w:pPr>
              <w:spacing w:after="120"/>
              <w:ind w:left="-52"/>
              <w:rPr>
                <w:rFonts w:ascii="Arial" w:hAnsi="Arial" w:cs="Arial"/>
                <w:sz w:val="22"/>
                <w:szCs w:val="22"/>
              </w:rPr>
            </w:pPr>
            <w:r w:rsidRPr="002C5959">
              <w:rPr>
                <w:rFonts w:ascii="Arial" w:hAnsi="Arial" w:cs="Arial"/>
                <w:sz w:val="22"/>
                <w:szCs w:val="22"/>
              </w:rPr>
              <w:lastRenderedPageBreak/>
              <w:t>Ministers. All of this has to be achieved within a framework that maintains the highest standards of probity and control and demonstrates best value.</w:t>
            </w:r>
          </w:p>
          <w:p w14:paraId="426446B1" w14:textId="77777777" w:rsidR="002C5959" w:rsidRPr="002C5959" w:rsidRDefault="002C5959" w:rsidP="002C5959">
            <w:pPr>
              <w:spacing w:after="120"/>
              <w:ind w:left="-52"/>
              <w:rPr>
                <w:rFonts w:ascii="Arial" w:hAnsi="Arial" w:cs="Arial"/>
                <w:sz w:val="22"/>
                <w:szCs w:val="22"/>
              </w:rPr>
            </w:pPr>
            <w:r w:rsidRPr="002C5959">
              <w:rPr>
                <w:rFonts w:ascii="Arial" w:hAnsi="Arial" w:cs="Arial"/>
                <w:sz w:val="22"/>
                <w:szCs w:val="22"/>
              </w:rPr>
              <w:t xml:space="preserve">At times there will be competing demands for limited resources and the post holder will be expected to work with others to identify options to facilitate a good outcome. This may require the post holder to make a judgement that is unpopular with others. </w:t>
            </w:r>
          </w:p>
          <w:p w14:paraId="2B812224" w14:textId="64B5F18C" w:rsidR="000855E2" w:rsidRPr="00630F3C" w:rsidRDefault="000855E2" w:rsidP="00630F3C">
            <w:pPr>
              <w:rPr>
                <w:rFonts w:ascii="Segoe UI" w:hAnsi="Segoe UI" w:cs="Segoe UI"/>
              </w:rPr>
            </w:pPr>
          </w:p>
        </w:tc>
      </w:tr>
    </w:tbl>
    <w:p w14:paraId="01404F88" w14:textId="77777777" w:rsidR="00630F3C" w:rsidRPr="00630F3C" w:rsidRDefault="00630F3C" w:rsidP="00630F3C">
      <w:pPr>
        <w:tabs>
          <w:tab w:val="left" w:pos="2268"/>
          <w:tab w:val="left" w:pos="3402"/>
        </w:tabs>
        <w:rPr>
          <w:rFonts w:ascii="Arial" w:hAnsi="Arial" w:cs="Arial"/>
        </w:rPr>
      </w:pPr>
    </w:p>
    <w:tbl>
      <w:tblPr>
        <w:tblW w:w="9747"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9279"/>
      </w:tblGrid>
      <w:tr w:rsidR="00630F3C" w:rsidRPr="00630F3C" w14:paraId="166C684C" w14:textId="77777777" w:rsidTr="002C5959">
        <w:tc>
          <w:tcPr>
            <w:tcW w:w="468" w:type="dxa"/>
            <w:tcBorders>
              <w:top w:val="single" w:sz="6" w:space="0" w:color="auto"/>
              <w:bottom w:val="single" w:sz="6" w:space="0" w:color="auto"/>
            </w:tcBorders>
          </w:tcPr>
          <w:p w14:paraId="1B37C8A2" w14:textId="77777777" w:rsidR="00630F3C" w:rsidRPr="00630F3C" w:rsidRDefault="00630F3C" w:rsidP="00630F3C">
            <w:pPr>
              <w:tabs>
                <w:tab w:val="left" w:pos="2268"/>
                <w:tab w:val="left" w:pos="3402"/>
              </w:tabs>
              <w:jc w:val="right"/>
              <w:rPr>
                <w:rFonts w:ascii="Arial" w:hAnsi="Arial" w:cs="Arial"/>
                <w:b/>
                <w:bCs/>
                <w:sz w:val="22"/>
                <w:szCs w:val="22"/>
              </w:rPr>
            </w:pPr>
          </w:p>
          <w:p w14:paraId="4618B97B" w14:textId="77777777" w:rsidR="00630F3C" w:rsidRPr="00630F3C" w:rsidRDefault="00630F3C" w:rsidP="00630F3C">
            <w:pPr>
              <w:tabs>
                <w:tab w:val="left" w:pos="2268"/>
                <w:tab w:val="left" w:pos="3402"/>
              </w:tabs>
              <w:jc w:val="right"/>
              <w:rPr>
                <w:rFonts w:ascii="Arial" w:hAnsi="Arial" w:cs="Arial"/>
                <w:b/>
                <w:bCs/>
              </w:rPr>
            </w:pPr>
            <w:r w:rsidRPr="00630F3C">
              <w:rPr>
                <w:rFonts w:ascii="Arial" w:hAnsi="Arial" w:cs="Arial"/>
                <w:b/>
                <w:bCs/>
                <w:sz w:val="22"/>
                <w:szCs w:val="22"/>
              </w:rPr>
              <w:t>9</w:t>
            </w:r>
          </w:p>
        </w:tc>
        <w:tc>
          <w:tcPr>
            <w:tcW w:w="9279" w:type="dxa"/>
            <w:tcBorders>
              <w:top w:val="single" w:sz="6" w:space="0" w:color="auto"/>
              <w:bottom w:val="single" w:sz="6" w:space="0" w:color="auto"/>
            </w:tcBorders>
          </w:tcPr>
          <w:p w14:paraId="3D9085BA" w14:textId="77777777" w:rsidR="00630F3C" w:rsidRPr="00630F3C" w:rsidRDefault="00630F3C" w:rsidP="00630F3C">
            <w:pPr>
              <w:tabs>
                <w:tab w:val="left" w:pos="2268"/>
                <w:tab w:val="left" w:pos="3402"/>
              </w:tabs>
              <w:rPr>
                <w:rFonts w:ascii="Arial" w:hAnsi="Arial" w:cs="Arial"/>
                <w:b/>
                <w:bCs/>
              </w:rPr>
            </w:pPr>
          </w:p>
          <w:p w14:paraId="6C67113A" w14:textId="1668DD89" w:rsidR="00630F3C" w:rsidRDefault="00630F3C" w:rsidP="00630F3C">
            <w:pPr>
              <w:tabs>
                <w:tab w:val="left" w:pos="2268"/>
                <w:tab w:val="left" w:pos="3402"/>
              </w:tabs>
              <w:rPr>
                <w:rFonts w:ascii="Arial" w:hAnsi="Arial" w:cs="Arial"/>
                <w:b/>
                <w:bCs/>
              </w:rPr>
            </w:pPr>
            <w:r w:rsidRPr="00630F3C">
              <w:rPr>
                <w:rFonts w:ascii="Arial" w:hAnsi="Arial" w:cs="Arial"/>
                <w:b/>
                <w:bCs/>
              </w:rPr>
              <w:t xml:space="preserve">Qualifications and/or Experience Specified for the Post by the Employing Authority </w:t>
            </w:r>
          </w:p>
          <w:p w14:paraId="50077B41" w14:textId="77777777" w:rsidR="002C5959" w:rsidRPr="00630F3C" w:rsidRDefault="002C5959" w:rsidP="00630F3C">
            <w:pPr>
              <w:tabs>
                <w:tab w:val="left" w:pos="2268"/>
                <w:tab w:val="left" w:pos="3402"/>
              </w:tabs>
              <w:rPr>
                <w:rFonts w:ascii="Arial" w:hAnsi="Arial" w:cs="Arial"/>
                <w:b/>
                <w:bCs/>
              </w:rPr>
            </w:pPr>
          </w:p>
          <w:p w14:paraId="3CC2EF31" w14:textId="77777777" w:rsidR="002C5959" w:rsidRPr="002C5959" w:rsidRDefault="002C5959" w:rsidP="002C5959">
            <w:pPr>
              <w:rPr>
                <w:rFonts w:ascii="Arial" w:hAnsi="Arial" w:cs="Arial"/>
                <w:sz w:val="22"/>
                <w:szCs w:val="22"/>
              </w:rPr>
            </w:pPr>
            <w:r w:rsidRPr="002C5959">
              <w:rPr>
                <w:rFonts w:ascii="Arial" w:hAnsi="Arial" w:cs="Arial"/>
                <w:sz w:val="22"/>
                <w:szCs w:val="22"/>
              </w:rPr>
              <w:t>The post-holder will be a fully qualified accountant, holding CCAB membership with significant post qualifying experience</w:t>
            </w:r>
          </w:p>
          <w:p w14:paraId="1D5EF25C" w14:textId="77777777" w:rsidR="002C5959" w:rsidRPr="002C5959" w:rsidRDefault="002C5959" w:rsidP="002C5959">
            <w:pPr>
              <w:rPr>
                <w:rFonts w:ascii="Arial" w:hAnsi="Arial" w:cs="Arial"/>
                <w:sz w:val="22"/>
                <w:szCs w:val="22"/>
              </w:rPr>
            </w:pPr>
          </w:p>
          <w:p w14:paraId="5E8478CE" w14:textId="77777777" w:rsidR="002C5959" w:rsidRPr="002C5959" w:rsidRDefault="002C5959" w:rsidP="002C5959">
            <w:pPr>
              <w:rPr>
                <w:rFonts w:ascii="Arial" w:hAnsi="Arial" w:cs="Arial"/>
                <w:sz w:val="22"/>
                <w:szCs w:val="22"/>
              </w:rPr>
            </w:pPr>
            <w:r w:rsidRPr="002C5959">
              <w:rPr>
                <w:rFonts w:ascii="Arial" w:hAnsi="Arial" w:cs="Arial"/>
                <w:sz w:val="22"/>
                <w:szCs w:val="22"/>
              </w:rPr>
              <w:t>The post requires an individual who demonstrates high levels of competency in the NHSScotland leadership behaviours identified as crucial to achieving success, specifically – leading change, capacity and capability building with partners, and setting future direction combined with high quality personal governance and management.</w:t>
            </w:r>
          </w:p>
          <w:p w14:paraId="1B1B5852" w14:textId="77777777" w:rsidR="002C5959" w:rsidRPr="002C5959" w:rsidRDefault="002C5959" w:rsidP="002C5959">
            <w:pPr>
              <w:ind w:left="720" w:hanging="720"/>
              <w:rPr>
                <w:rFonts w:ascii="Arial" w:hAnsi="Arial" w:cs="Arial"/>
                <w:sz w:val="22"/>
                <w:szCs w:val="22"/>
              </w:rPr>
            </w:pPr>
          </w:p>
          <w:p w14:paraId="03180155" w14:textId="77777777" w:rsidR="002C5959" w:rsidRPr="002C5959" w:rsidRDefault="002C5959" w:rsidP="002C5959">
            <w:pPr>
              <w:rPr>
                <w:rFonts w:ascii="Arial" w:hAnsi="Arial" w:cs="Arial"/>
                <w:sz w:val="22"/>
                <w:szCs w:val="22"/>
              </w:rPr>
            </w:pPr>
            <w:r w:rsidRPr="002C5959">
              <w:rPr>
                <w:rFonts w:ascii="Arial" w:hAnsi="Arial" w:cs="Arial"/>
                <w:sz w:val="22"/>
                <w:szCs w:val="22"/>
              </w:rPr>
              <w:t xml:space="preserve">The post-holder will require very high levels of strategic thinking, influencing, negotiating and partnership working skills combined with a visible and dynamic leadership which is exercised in a national context. </w:t>
            </w:r>
          </w:p>
          <w:p w14:paraId="4AF7CE8E" w14:textId="77777777" w:rsidR="002C5959" w:rsidRPr="002C5959" w:rsidRDefault="002C5959" w:rsidP="002C5959">
            <w:pPr>
              <w:rPr>
                <w:rFonts w:ascii="Arial" w:hAnsi="Arial" w:cs="Arial"/>
                <w:sz w:val="22"/>
                <w:szCs w:val="22"/>
              </w:rPr>
            </w:pPr>
          </w:p>
          <w:p w14:paraId="1FBBEBAA" w14:textId="77777777" w:rsidR="002C5959" w:rsidRPr="002C5959" w:rsidRDefault="002C5959" w:rsidP="002C5959">
            <w:pPr>
              <w:rPr>
                <w:rFonts w:ascii="Arial" w:hAnsi="Arial" w:cs="Arial"/>
                <w:sz w:val="22"/>
                <w:szCs w:val="22"/>
              </w:rPr>
            </w:pPr>
            <w:r w:rsidRPr="002C5959">
              <w:rPr>
                <w:rFonts w:ascii="Arial" w:hAnsi="Arial" w:cs="Arial"/>
                <w:sz w:val="22"/>
                <w:szCs w:val="22"/>
              </w:rPr>
              <w:t>As a key member of the Executive Team, the post-holder will require integrity, exemplary interpersonal and team development skills, and the ability to readily role model the organisation’s values to a variety of audiences of differing backgrounds – both internal and external to the organisation.</w:t>
            </w:r>
          </w:p>
          <w:p w14:paraId="074CAD95" w14:textId="77777777" w:rsidR="002C5959" w:rsidRPr="002C5959" w:rsidRDefault="002C5959" w:rsidP="002C5959">
            <w:pPr>
              <w:ind w:left="720" w:hanging="720"/>
              <w:rPr>
                <w:rFonts w:ascii="Arial" w:hAnsi="Arial" w:cs="Arial"/>
                <w:sz w:val="22"/>
                <w:szCs w:val="22"/>
              </w:rPr>
            </w:pPr>
          </w:p>
          <w:p w14:paraId="23ABD1EC" w14:textId="77777777" w:rsidR="002C5959" w:rsidRPr="002C5959" w:rsidRDefault="002C5959" w:rsidP="002C5959">
            <w:pPr>
              <w:rPr>
                <w:rFonts w:ascii="Arial" w:hAnsi="Arial" w:cs="Arial"/>
                <w:sz w:val="22"/>
                <w:szCs w:val="22"/>
              </w:rPr>
            </w:pPr>
            <w:r w:rsidRPr="002C5959">
              <w:rPr>
                <w:rFonts w:ascii="Arial" w:hAnsi="Arial" w:cs="Arial"/>
                <w:sz w:val="22"/>
                <w:szCs w:val="22"/>
              </w:rPr>
              <w:t>Other requirements are:</w:t>
            </w:r>
          </w:p>
          <w:p w14:paraId="11A10555" w14:textId="77777777" w:rsidR="002C5959" w:rsidRPr="002C5959" w:rsidRDefault="002C5959" w:rsidP="002C5959">
            <w:pPr>
              <w:ind w:left="1080"/>
              <w:contextualSpacing/>
              <w:jc w:val="both"/>
              <w:rPr>
                <w:rFonts w:ascii="Arial" w:hAnsi="Arial" w:cs="Arial"/>
                <w:sz w:val="22"/>
                <w:szCs w:val="22"/>
                <w:lang w:val="en-GB"/>
              </w:rPr>
            </w:pPr>
          </w:p>
          <w:p w14:paraId="69564300"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Educated to degree level or equivalent</w:t>
            </w:r>
          </w:p>
          <w:p w14:paraId="2D554EE3"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Substantial, proven leadership experience and demonstrable success in a senior financial management role within either the health service, social care, government agency, or voluntary sector</w:t>
            </w:r>
          </w:p>
          <w:p w14:paraId="3CC025EB"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Expert leadership skills</w:t>
            </w:r>
          </w:p>
          <w:p w14:paraId="327B7ED7"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Highly developed communications skills, presence and ability to rapidly establish personal credibility</w:t>
            </w:r>
          </w:p>
          <w:p w14:paraId="46BDC91C"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Politically astute, visionary, and tactful/diplomatic</w:t>
            </w:r>
          </w:p>
          <w:p w14:paraId="79D90A30" w14:textId="77777777" w:rsidR="002C5959" w:rsidRPr="002C5959" w:rsidRDefault="002C5959" w:rsidP="004C3038">
            <w:pPr>
              <w:numPr>
                <w:ilvl w:val="0"/>
                <w:numId w:val="3"/>
              </w:numPr>
              <w:overflowPunct w:val="0"/>
              <w:autoSpaceDE w:val="0"/>
              <w:autoSpaceDN w:val="0"/>
              <w:adjustRightInd w:val="0"/>
              <w:ind w:left="772" w:hanging="772"/>
              <w:textAlignment w:val="baseline"/>
              <w:rPr>
                <w:rFonts w:ascii="Arial" w:hAnsi="Arial" w:cs="Arial"/>
                <w:sz w:val="22"/>
                <w:szCs w:val="22"/>
                <w:lang w:val="en-GB"/>
              </w:rPr>
            </w:pPr>
            <w:r w:rsidRPr="002C5959">
              <w:rPr>
                <w:rFonts w:ascii="Arial" w:hAnsi="Arial" w:cs="Arial"/>
                <w:sz w:val="22"/>
                <w:szCs w:val="22"/>
                <w:lang w:val="en-GB"/>
              </w:rPr>
              <w:t>Effective influencing skills at all levels, combined with resilience and optimism</w:t>
            </w:r>
          </w:p>
          <w:p w14:paraId="490CC40C" w14:textId="77777777" w:rsidR="00630F3C" w:rsidRPr="00630F3C" w:rsidRDefault="00630F3C" w:rsidP="00630F3C">
            <w:pPr>
              <w:tabs>
                <w:tab w:val="left" w:pos="2268"/>
                <w:tab w:val="left" w:pos="3402"/>
              </w:tabs>
              <w:rPr>
                <w:rFonts w:ascii="Arial" w:hAnsi="Arial" w:cs="Arial"/>
                <w:b/>
                <w:bCs/>
              </w:rPr>
            </w:pPr>
          </w:p>
          <w:p w14:paraId="697707A0" w14:textId="77777777" w:rsidR="00630F3C" w:rsidRPr="00630F3C" w:rsidRDefault="00630F3C" w:rsidP="00A87B44">
            <w:pPr>
              <w:overflowPunct w:val="0"/>
              <w:autoSpaceDE w:val="0"/>
              <w:autoSpaceDN w:val="0"/>
              <w:adjustRightInd w:val="0"/>
              <w:textAlignment w:val="baseline"/>
              <w:rPr>
                <w:rFonts w:ascii="Arial" w:hAnsi="Arial" w:cs="Arial"/>
                <w:b/>
                <w:bCs/>
                <w:lang w:val="en-GB"/>
              </w:rPr>
            </w:pPr>
          </w:p>
        </w:tc>
      </w:tr>
    </w:tbl>
    <w:p w14:paraId="57E9DB43" w14:textId="77777777" w:rsidR="00630F3C" w:rsidRDefault="00630F3C" w:rsidP="00630F3C">
      <w:pPr>
        <w:tabs>
          <w:tab w:val="left" w:pos="2268"/>
          <w:tab w:val="left" w:pos="3402"/>
        </w:tabs>
        <w:rPr>
          <w:rFonts w:ascii="Arial" w:hAnsi="Arial" w:cs="Arial"/>
        </w:rPr>
      </w:pPr>
    </w:p>
    <w:p w14:paraId="418D8743" w14:textId="77777777" w:rsidR="00AC0CE2" w:rsidRDefault="00AC0CE2" w:rsidP="00630F3C">
      <w:pPr>
        <w:tabs>
          <w:tab w:val="left" w:pos="2268"/>
          <w:tab w:val="left" w:pos="3402"/>
        </w:tabs>
        <w:rPr>
          <w:rFonts w:ascii="Arial" w:hAnsi="Arial" w:cs="Arial"/>
        </w:rPr>
      </w:pPr>
    </w:p>
    <w:p w14:paraId="6D8ADAB9" w14:textId="77777777" w:rsidR="000855E2" w:rsidRDefault="000855E2" w:rsidP="00630F3C">
      <w:pPr>
        <w:tabs>
          <w:tab w:val="left" w:pos="2268"/>
          <w:tab w:val="left" w:pos="3402"/>
        </w:tabs>
        <w:rPr>
          <w:rFonts w:ascii="Arial" w:hAnsi="Arial" w:cs="Arial"/>
        </w:rPr>
      </w:pPr>
    </w:p>
    <w:p w14:paraId="02F5CCB1" w14:textId="77777777" w:rsidR="000855E2" w:rsidRDefault="000855E2" w:rsidP="00630F3C">
      <w:pPr>
        <w:tabs>
          <w:tab w:val="left" w:pos="2268"/>
          <w:tab w:val="left" w:pos="3402"/>
        </w:tabs>
        <w:rPr>
          <w:rFonts w:ascii="Arial" w:hAnsi="Arial" w:cs="Arial"/>
        </w:rPr>
      </w:pPr>
    </w:p>
    <w:p w14:paraId="2ABA61EB" w14:textId="77777777" w:rsidR="000855E2" w:rsidRPr="00630F3C" w:rsidRDefault="000855E2" w:rsidP="00630F3C">
      <w:pPr>
        <w:tabs>
          <w:tab w:val="left" w:pos="2268"/>
          <w:tab w:val="left" w:pos="3402"/>
        </w:tabs>
        <w:rPr>
          <w:rFonts w:ascii="Arial" w:hAnsi="Arial" w:cs="Arial"/>
        </w:rPr>
      </w:pPr>
    </w:p>
    <w:p w14:paraId="4B4B3004" w14:textId="77777777" w:rsidR="00630F3C" w:rsidRPr="00630F3C" w:rsidRDefault="00630F3C" w:rsidP="00630F3C">
      <w:pPr>
        <w:rPr>
          <w:rFonts w:ascii="Arial" w:hAnsi="Arial" w:cs="Arial"/>
        </w:rPr>
      </w:pPr>
    </w:p>
    <w:p w14:paraId="1E7DEA6A" w14:textId="33007B7A" w:rsidR="00630F3C" w:rsidRDefault="00630F3C" w:rsidP="002F32FC">
      <w:pPr>
        <w:tabs>
          <w:tab w:val="left" w:pos="2268"/>
          <w:tab w:val="left" w:pos="3402"/>
        </w:tabs>
        <w:rPr>
          <w:rFonts w:ascii="Arial" w:hAnsi="Arial" w:cs="Arial"/>
          <w:b/>
          <w:bCs/>
        </w:rPr>
      </w:pPr>
    </w:p>
    <w:p w14:paraId="348DB536" w14:textId="77777777" w:rsidR="004C3038" w:rsidRDefault="004C3038" w:rsidP="002F32FC">
      <w:pPr>
        <w:tabs>
          <w:tab w:val="left" w:pos="2268"/>
          <w:tab w:val="left" w:pos="3402"/>
        </w:tabs>
        <w:rPr>
          <w:rFonts w:ascii="Arial" w:hAnsi="Arial" w:cs="Arial"/>
          <w:b/>
          <w:bCs/>
        </w:rPr>
      </w:pPr>
    </w:p>
    <w:p w14:paraId="5F9699A1" w14:textId="4E686F48" w:rsidR="00C84FCA" w:rsidRPr="00C84FCA" w:rsidRDefault="00C84FCA" w:rsidP="00C84FCA">
      <w:pPr>
        <w:tabs>
          <w:tab w:val="left" w:pos="2268"/>
          <w:tab w:val="left" w:pos="3402"/>
        </w:tabs>
        <w:rPr>
          <w:rFonts w:asciiTheme="minorHAnsi" w:hAnsiTheme="minorHAnsi" w:cstheme="minorHAnsi"/>
          <w:b/>
          <w:sz w:val="32"/>
          <w:szCs w:val="32"/>
          <w:lang w:val="en-GB"/>
        </w:rPr>
      </w:pPr>
    </w:p>
    <w:p w14:paraId="2F90AD60" w14:textId="77777777" w:rsidR="00C84FCA" w:rsidRPr="00C84FCA" w:rsidRDefault="00C84FCA" w:rsidP="00C84FCA">
      <w:pPr>
        <w:tabs>
          <w:tab w:val="left" w:pos="2268"/>
          <w:tab w:val="left" w:pos="3402"/>
        </w:tabs>
        <w:jc w:val="both"/>
        <w:rPr>
          <w:rFonts w:ascii="Arial" w:hAnsi="Arial" w:cs="Arial"/>
          <w:b/>
          <w:lang w:val="en-GB"/>
        </w:rPr>
      </w:pPr>
    </w:p>
    <w:p w14:paraId="4FAF2AF1" w14:textId="77777777" w:rsidR="00EE38B5" w:rsidRDefault="00EE38B5">
      <w:pPr>
        <w:spacing w:after="200" w:line="276" w:lineRule="auto"/>
        <w:rPr>
          <w:rFonts w:ascii="Arial" w:hAnsi="Arial" w:cs="Arial"/>
          <w:b/>
        </w:rPr>
      </w:pPr>
      <w:r>
        <w:rPr>
          <w:rFonts w:ascii="Arial" w:hAnsi="Arial" w:cs="Arial"/>
          <w:b/>
        </w:rPr>
        <w:br w:type="page"/>
      </w:r>
    </w:p>
    <w:p w14:paraId="2CC64BE0" w14:textId="47317701" w:rsidR="002C5959" w:rsidRPr="001231B8" w:rsidRDefault="002C5959" w:rsidP="002C5959">
      <w:pPr>
        <w:rPr>
          <w:rFonts w:ascii="Arial" w:hAnsi="Arial" w:cs="Arial"/>
          <w:b/>
          <w:color w:val="00B0F0"/>
          <w:sz w:val="28"/>
          <w:szCs w:val="28"/>
        </w:rPr>
      </w:pPr>
      <w:r w:rsidRPr="001231B8">
        <w:rPr>
          <w:rFonts w:ascii="Arial" w:hAnsi="Arial" w:cs="Arial"/>
          <w:b/>
          <w:color w:val="00B0F0"/>
          <w:sz w:val="28"/>
          <w:szCs w:val="28"/>
        </w:rPr>
        <w:lastRenderedPageBreak/>
        <w:t xml:space="preserve">Person Specification </w:t>
      </w:r>
    </w:p>
    <w:p w14:paraId="4E5997DB" w14:textId="77777777" w:rsidR="002C5959" w:rsidRPr="002C5959" w:rsidRDefault="002C5959" w:rsidP="002C5959">
      <w:pPr>
        <w:jc w:val="center"/>
        <w:rPr>
          <w:rFonts w:ascii="Arial" w:hAnsi="Arial" w:cs="Arial"/>
          <w:szCs w:val="20"/>
          <w:lang w:val="en-GB" w:eastAsia="en-GB"/>
        </w:rPr>
      </w:pPr>
      <w:r w:rsidRPr="002C5959">
        <w:rPr>
          <w:rFonts w:ascii="Century Schoolbook" w:hAnsi="Century Schoolbook"/>
          <w:szCs w:val="20"/>
          <w:lang w:val="en-GB" w:eastAsia="en-GB"/>
        </w:rPr>
        <w:tab/>
      </w:r>
    </w:p>
    <w:tbl>
      <w:tblPr>
        <w:tblW w:w="9720" w:type="dxa"/>
        <w:tblInd w:w="108" w:type="dxa"/>
        <w:tblLayout w:type="fixed"/>
        <w:tblLook w:val="0000" w:firstRow="0" w:lastRow="0" w:firstColumn="0" w:lastColumn="0" w:noHBand="0" w:noVBand="0"/>
      </w:tblPr>
      <w:tblGrid>
        <w:gridCol w:w="2250"/>
        <w:gridCol w:w="3137"/>
        <w:gridCol w:w="2353"/>
        <w:gridCol w:w="1980"/>
      </w:tblGrid>
      <w:tr w:rsidR="002C5959" w:rsidRPr="00A42F87" w14:paraId="1DE2E5D9" w14:textId="77777777" w:rsidTr="002C5959">
        <w:trPr>
          <w:trHeight w:val="372"/>
        </w:trPr>
        <w:tc>
          <w:tcPr>
            <w:tcW w:w="2250" w:type="dxa"/>
            <w:tcBorders>
              <w:top w:val="single" w:sz="6" w:space="0" w:color="000000"/>
              <w:left w:val="single" w:sz="6" w:space="0" w:color="000000"/>
              <w:bottom w:val="single" w:sz="6" w:space="0" w:color="000000"/>
              <w:right w:val="single" w:sz="6" w:space="0" w:color="000000"/>
            </w:tcBorders>
          </w:tcPr>
          <w:p w14:paraId="5E239156" w14:textId="77777777" w:rsidR="002C5959" w:rsidRPr="00A42F87" w:rsidRDefault="002C5959" w:rsidP="002C5959">
            <w:pPr>
              <w:spacing w:line="-240" w:lineRule="auto"/>
              <w:jc w:val="center"/>
              <w:rPr>
                <w:rFonts w:ascii="Arial" w:hAnsi="Arial" w:cs="Arial"/>
                <w:b/>
                <w:sz w:val="22"/>
                <w:szCs w:val="22"/>
              </w:rPr>
            </w:pPr>
          </w:p>
        </w:tc>
        <w:tc>
          <w:tcPr>
            <w:tcW w:w="3137" w:type="dxa"/>
            <w:tcBorders>
              <w:top w:val="single" w:sz="6" w:space="0" w:color="000000"/>
              <w:left w:val="single" w:sz="6" w:space="0" w:color="000000"/>
              <w:bottom w:val="single" w:sz="6" w:space="0" w:color="000000"/>
              <w:right w:val="single" w:sz="6" w:space="0" w:color="000000"/>
            </w:tcBorders>
          </w:tcPr>
          <w:p w14:paraId="158B75D9" w14:textId="77777777" w:rsidR="002C5959" w:rsidRPr="00A42F87" w:rsidRDefault="002C5959" w:rsidP="002C5959">
            <w:pPr>
              <w:jc w:val="center"/>
              <w:rPr>
                <w:rFonts w:ascii="Arial" w:hAnsi="Arial" w:cs="Arial"/>
                <w:b/>
                <w:sz w:val="22"/>
                <w:szCs w:val="22"/>
              </w:rPr>
            </w:pPr>
            <w:r w:rsidRPr="00A42F87">
              <w:rPr>
                <w:rFonts w:ascii="Arial" w:hAnsi="Arial" w:cs="Arial"/>
                <w:b/>
                <w:sz w:val="22"/>
                <w:szCs w:val="22"/>
              </w:rPr>
              <w:t>ESSENTIAL</w:t>
            </w:r>
          </w:p>
        </w:tc>
        <w:tc>
          <w:tcPr>
            <w:tcW w:w="2353" w:type="dxa"/>
            <w:tcBorders>
              <w:top w:val="single" w:sz="6" w:space="0" w:color="000000"/>
              <w:left w:val="single" w:sz="6" w:space="0" w:color="000000"/>
              <w:bottom w:val="single" w:sz="6" w:space="0" w:color="000000"/>
              <w:right w:val="single" w:sz="6" w:space="0" w:color="000000"/>
            </w:tcBorders>
          </w:tcPr>
          <w:p w14:paraId="2234C500" w14:textId="77777777" w:rsidR="002C5959" w:rsidRPr="00A42F87" w:rsidRDefault="002C5959" w:rsidP="002C5959">
            <w:pPr>
              <w:jc w:val="center"/>
              <w:rPr>
                <w:rFonts w:ascii="Arial" w:hAnsi="Arial" w:cs="Arial"/>
                <w:b/>
                <w:sz w:val="22"/>
                <w:szCs w:val="22"/>
              </w:rPr>
            </w:pPr>
            <w:r w:rsidRPr="00A42F87">
              <w:rPr>
                <w:rFonts w:ascii="Arial" w:hAnsi="Arial" w:cs="Arial"/>
                <w:b/>
                <w:sz w:val="22"/>
                <w:szCs w:val="22"/>
              </w:rPr>
              <w:t>DESIRABLE</w:t>
            </w:r>
          </w:p>
        </w:tc>
        <w:tc>
          <w:tcPr>
            <w:tcW w:w="1980" w:type="dxa"/>
            <w:tcBorders>
              <w:top w:val="single" w:sz="6" w:space="0" w:color="000000"/>
              <w:left w:val="single" w:sz="6" w:space="0" w:color="000000"/>
              <w:bottom w:val="single" w:sz="6" w:space="0" w:color="000000"/>
              <w:right w:val="single" w:sz="6" w:space="0" w:color="000000"/>
            </w:tcBorders>
          </w:tcPr>
          <w:p w14:paraId="5D764932" w14:textId="77777777" w:rsidR="002C5959" w:rsidRPr="00A42F87" w:rsidRDefault="002C5959" w:rsidP="002C5959">
            <w:pPr>
              <w:jc w:val="center"/>
              <w:rPr>
                <w:rFonts w:ascii="Arial" w:hAnsi="Arial" w:cs="Arial"/>
                <w:b/>
                <w:sz w:val="22"/>
                <w:szCs w:val="22"/>
              </w:rPr>
            </w:pPr>
            <w:r w:rsidRPr="00A42F87">
              <w:rPr>
                <w:rFonts w:ascii="Arial" w:hAnsi="Arial" w:cs="Arial"/>
                <w:b/>
                <w:sz w:val="22"/>
                <w:szCs w:val="22"/>
              </w:rPr>
              <w:t>MEASURE</w:t>
            </w:r>
          </w:p>
        </w:tc>
      </w:tr>
      <w:tr w:rsidR="002C5959" w:rsidRPr="00A42F87" w14:paraId="5F4F9A4D" w14:textId="77777777" w:rsidTr="002C5959">
        <w:tc>
          <w:tcPr>
            <w:tcW w:w="2250" w:type="dxa"/>
            <w:tcBorders>
              <w:top w:val="single" w:sz="6" w:space="0" w:color="000000"/>
              <w:left w:val="single" w:sz="6" w:space="0" w:color="000000"/>
              <w:bottom w:val="single" w:sz="6" w:space="0" w:color="000000"/>
              <w:right w:val="single" w:sz="6" w:space="0" w:color="000000"/>
            </w:tcBorders>
          </w:tcPr>
          <w:p w14:paraId="249871C7" w14:textId="77777777" w:rsidR="002C5959" w:rsidRPr="00A42F87" w:rsidRDefault="002C5959" w:rsidP="002C5959">
            <w:pPr>
              <w:jc w:val="center"/>
              <w:rPr>
                <w:rFonts w:ascii="Arial" w:hAnsi="Arial" w:cs="Arial"/>
                <w:b/>
                <w:sz w:val="22"/>
                <w:szCs w:val="22"/>
              </w:rPr>
            </w:pPr>
            <w:r w:rsidRPr="00A42F87">
              <w:rPr>
                <w:rFonts w:ascii="Arial" w:hAnsi="Arial" w:cs="Arial"/>
                <w:b/>
                <w:sz w:val="22"/>
                <w:szCs w:val="22"/>
              </w:rPr>
              <w:t>Experience</w:t>
            </w:r>
          </w:p>
          <w:p w14:paraId="07519EC3" w14:textId="77777777" w:rsidR="002C5959" w:rsidRPr="00A42F87" w:rsidRDefault="002C5959" w:rsidP="002C5959">
            <w:pPr>
              <w:jc w:val="center"/>
              <w:rPr>
                <w:rFonts w:ascii="Arial" w:hAnsi="Arial" w:cs="Arial"/>
                <w:b/>
                <w:sz w:val="22"/>
                <w:szCs w:val="22"/>
              </w:rPr>
            </w:pPr>
          </w:p>
          <w:p w14:paraId="61444C8B" w14:textId="77777777" w:rsidR="002C5959" w:rsidRPr="00A42F87" w:rsidRDefault="002C5959" w:rsidP="002C5959">
            <w:pPr>
              <w:jc w:val="center"/>
              <w:rPr>
                <w:rFonts w:ascii="Arial" w:hAnsi="Arial" w:cs="Arial"/>
                <w:b/>
                <w:sz w:val="22"/>
                <w:szCs w:val="22"/>
              </w:rPr>
            </w:pPr>
          </w:p>
          <w:p w14:paraId="1439690F" w14:textId="77777777" w:rsidR="002C5959" w:rsidRPr="00A42F87" w:rsidRDefault="002C5959" w:rsidP="002C5959">
            <w:pPr>
              <w:jc w:val="center"/>
              <w:rPr>
                <w:rFonts w:ascii="Arial" w:hAnsi="Arial" w:cs="Arial"/>
                <w:b/>
                <w:sz w:val="22"/>
                <w:szCs w:val="22"/>
              </w:rPr>
            </w:pPr>
          </w:p>
        </w:tc>
        <w:tc>
          <w:tcPr>
            <w:tcW w:w="3137" w:type="dxa"/>
            <w:tcBorders>
              <w:top w:val="single" w:sz="6" w:space="0" w:color="000000"/>
              <w:left w:val="single" w:sz="6" w:space="0" w:color="000000"/>
              <w:bottom w:val="single" w:sz="6" w:space="0" w:color="000000"/>
              <w:right w:val="single" w:sz="6" w:space="0" w:color="000000"/>
            </w:tcBorders>
          </w:tcPr>
          <w:p w14:paraId="798021E3" w14:textId="77777777" w:rsidR="002C5959" w:rsidRPr="00A42F87" w:rsidRDefault="002C5959" w:rsidP="002C5959">
            <w:pPr>
              <w:ind w:right="176"/>
              <w:rPr>
                <w:rFonts w:ascii="Arial" w:hAnsi="Arial" w:cs="Arial"/>
                <w:b/>
                <w:bCs/>
                <w:sz w:val="22"/>
                <w:szCs w:val="22"/>
              </w:rPr>
            </w:pPr>
            <w:r w:rsidRPr="00A42F87">
              <w:rPr>
                <w:rFonts w:ascii="Arial" w:hAnsi="Arial" w:cs="Arial"/>
                <w:sz w:val="22"/>
                <w:szCs w:val="22"/>
              </w:rPr>
              <w:t>Significant experience in senior management roles, having contributed fully at board or senior management team level within the NHS, Social Care or equivalent complex organisation.</w:t>
            </w:r>
          </w:p>
          <w:p w14:paraId="43A0FF92" w14:textId="77777777" w:rsidR="002C5959" w:rsidRPr="00A42F87" w:rsidRDefault="002C5959" w:rsidP="002C5959">
            <w:pPr>
              <w:ind w:right="176"/>
              <w:rPr>
                <w:rFonts w:ascii="Arial" w:hAnsi="Arial" w:cs="Arial"/>
                <w:b/>
                <w:bCs/>
                <w:sz w:val="22"/>
                <w:szCs w:val="22"/>
              </w:rPr>
            </w:pPr>
          </w:p>
          <w:p w14:paraId="1279527E" w14:textId="77777777" w:rsidR="002C5959" w:rsidRPr="00A42F87" w:rsidRDefault="002C5959" w:rsidP="002C5959">
            <w:pPr>
              <w:rPr>
                <w:rFonts w:ascii="Arial" w:hAnsi="Arial" w:cs="Arial"/>
                <w:bCs/>
                <w:sz w:val="22"/>
                <w:szCs w:val="22"/>
              </w:rPr>
            </w:pPr>
            <w:r w:rsidRPr="00A42F87">
              <w:rPr>
                <w:rFonts w:ascii="Arial" w:hAnsi="Arial" w:cs="Arial"/>
                <w:bCs/>
                <w:sz w:val="22"/>
                <w:szCs w:val="22"/>
              </w:rPr>
              <w:t>Significant experience and expertise in managing and leading a strategic service and its governance arrangements, including development of financial strategy, alignment of resource with delivery of operational plans and workforce plans and oversight of operational activity</w:t>
            </w:r>
          </w:p>
          <w:p w14:paraId="535E6611" w14:textId="77777777" w:rsidR="002C5959" w:rsidRPr="00A42F87" w:rsidRDefault="002C5959" w:rsidP="002C5959">
            <w:pPr>
              <w:rPr>
                <w:rFonts w:ascii="Arial" w:hAnsi="Arial" w:cs="Arial"/>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677E8027" w14:textId="77777777" w:rsidR="002C5959" w:rsidRPr="00A42F87" w:rsidRDefault="002C5959" w:rsidP="002C5959">
            <w:pPr>
              <w:rPr>
                <w:rFonts w:ascii="Arial" w:hAnsi="Arial" w:cs="Arial"/>
                <w:sz w:val="22"/>
                <w:szCs w:val="22"/>
              </w:rPr>
            </w:pPr>
            <w:r w:rsidRPr="00A42F87">
              <w:rPr>
                <w:rFonts w:ascii="Arial" w:hAnsi="Arial" w:cs="Arial"/>
                <w:sz w:val="22"/>
                <w:szCs w:val="22"/>
              </w:rPr>
              <w:t>Previous NHS/ Social Care/Public Sector Experience operating at a Strategic level</w:t>
            </w:r>
          </w:p>
        </w:tc>
        <w:tc>
          <w:tcPr>
            <w:tcW w:w="1980" w:type="dxa"/>
            <w:tcBorders>
              <w:top w:val="single" w:sz="6" w:space="0" w:color="000000"/>
              <w:left w:val="single" w:sz="6" w:space="0" w:color="000000"/>
              <w:bottom w:val="single" w:sz="6" w:space="0" w:color="000000"/>
              <w:right w:val="single" w:sz="6" w:space="0" w:color="000000"/>
            </w:tcBorders>
          </w:tcPr>
          <w:p w14:paraId="7B073A2C" w14:textId="77777777" w:rsidR="002C5959" w:rsidRPr="00A42F87" w:rsidRDefault="002C5959" w:rsidP="002C5959">
            <w:pPr>
              <w:rPr>
                <w:rFonts w:ascii="Arial" w:hAnsi="Arial" w:cs="Arial"/>
                <w:sz w:val="22"/>
                <w:szCs w:val="22"/>
              </w:rPr>
            </w:pPr>
            <w:r w:rsidRPr="00A42F87">
              <w:rPr>
                <w:rFonts w:ascii="Arial" w:hAnsi="Arial" w:cs="Arial"/>
                <w:sz w:val="22"/>
                <w:szCs w:val="22"/>
              </w:rPr>
              <w:t>Application Form/Interview/Assessment exercises</w:t>
            </w:r>
          </w:p>
        </w:tc>
      </w:tr>
      <w:tr w:rsidR="002C5959" w:rsidRPr="00A42F87" w14:paraId="5E4F5B1E" w14:textId="77777777" w:rsidTr="002C5959">
        <w:tc>
          <w:tcPr>
            <w:tcW w:w="2250" w:type="dxa"/>
            <w:tcBorders>
              <w:top w:val="single" w:sz="6" w:space="0" w:color="000000"/>
              <w:left w:val="single" w:sz="6" w:space="0" w:color="000000"/>
              <w:bottom w:val="single" w:sz="6" w:space="0" w:color="000000"/>
              <w:right w:val="single" w:sz="6" w:space="0" w:color="000000"/>
            </w:tcBorders>
          </w:tcPr>
          <w:p w14:paraId="0BDF609B" w14:textId="77777777" w:rsidR="002C5959" w:rsidRPr="00A42F87" w:rsidRDefault="002C5959" w:rsidP="002C5959">
            <w:pPr>
              <w:spacing w:line="-210" w:lineRule="auto"/>
              <w:jc w:val="center"/>
              <w:rPr>
                <w:rFonts w:ascii="Arial" w:hAnsi="Arial" w:cs="Arial"/>
                <w:b/>
                <w:sz w:val="22"/>
                <w:szCs w:val="22"/>
              </w:rPr>
            </w:pPr>
            <w:r w:rsidRPr="00A42F87">
              <w:rPr>
                <w:rFonts w:ascii="Arial" w:hAnsi="Arial" w:cs="Arial"/>
                <w:b/>
                <w:sz w:val="22"/>
                <w:szCs w:val="22"/>
              </w:rPr>
              <w:t>Qualifications/</w:t>
            </w:r>
          </w:p>
          <w:p w14:paraId="1389CB9D" w14:textId="77777777" w:rsidR="002C5959" w:rsidRPr="00A42F87" w:rsidRDefault="002C5959" w:rsidP="002C5959">
            <w:pPr>
              <w:spacing w:line="-210" w:lineRule="auto"/>
              <w:jc w:val="center"/>
              <w:rPr>
                <w:rFonts w:ascii="Arial" w:hAnsi="Arial" w:cs="Arial"/>
                <w:b/>
                <w:sz w:val="22"/>
                <w:szCs w:val="22"/>
              </w:rPr>
            </w:pPr>
            <w:r w:rsidRPr="00A42F87">
              <w:rPr>
                <w:rFonts w:ascii="Arial" w:hAnsi="Arial" w:cs="Arial"/>
                <w:b/>
                <w:sz w:val="22"/>
                <w:szCs w:val="22"/>
              </w:rPr>
              <w:t>Training</w:t>
            </w:r>
          </w:p>
          <w:p w14:paraId="28550D72" w14:textId="77777777" w:rsidR="002C5959" w:rsidRPr="00A42F87" w:rsidRDefault="002C5959" w:rsidP="002C5959">
            <w:pPr>
              <w:spacing w:line="-210" w:lineRule="auto"/>
              <w:jc w:val="center"/>
              <w:rPr>
                <w:rFonts w:ascii="Arial" w:hAnsi="Arial" w:cs="Arial"/>
                <w:b/>
                <w:sz w:val="22"/>
                <w:szCs w:val="22"/>
              </w:rPr>
            </w:pPr>
          </w:p>
          <w:p w14:paraId="61F185DC" w14:textId="77777777" w:rsidR="002C5959" w:rsidRPr="00A42F87" w:rsidRDefault="002C5959" w:rsidP="002C5959">
            <w:pPr>
              <w:spacing w:line="-210" w:lineRule="auto"/>
              <w:jc w:val="center"/>
              <w:rPr>
                <w:rFonts w:ascii="Arial" w:hAnsi="Arial" w:cs="Arial"/>
                <w:b/>
                <w:sz w:val="22"/>
                <w:szCs w:val="22"/>
              </w:rPr>
            </w:pPr>
          </w:p>
          <w:p w14:paraId="09A932A6" w14:textId="77777777" w:rsidR="002C5959" w:rsidRPr="00A42F87" w:rsidRDefault="002C5959" w:rsidP="002C5959">
            <w:pPr>
              <w:jc w:val="center"/>
              <w:rPr>
                <w:rFonts w:ascii="Arial" w:hAnsi="Arial" w:cs="Arial"/>
                <w:sz w:val="22"/>
                <w:szCs w:val="22"/>
              </w:rPr>
            </w:pPr>
          </w:p>
        </w:tc>
        <w:tc>
          <w:tcPr>
            <w:tcW w:w="3137" w:type="dxa"/>
            <w:tcBorders>
              <w:top w:val="single" w:sz="6" w:space="0" w:color="000000"/>
              <w:left w:val="single" w:sz="6" w:space="0" w:color="000000"/>
              <w:bottom w:val="single" w:sz="6" w:space="0" w:color="000000"/>
              <w:right w:val="single" w:sz="6" w:space="0" w:color="000000"/>
            </w:tcBorders>
          </w:tcPr>
          <w:p w14:paraId="3B08C918" w14:textId="77777777" w:rsidR="002C5959" w:rsidRPr="00A42F87" w:rsidRDefault="002C5959" w:rsidP="002C5959">
            <w:pPr>
              <w:rPr>
                <w:rFonts w:ascii="Arial" w:hAnsi="Arial" w:cs="Arial"/>
                <w:sz w:val="22"/>
                <w:szCs w:val="22"/>
              </w:rPr>
            </w:pPr>
            <w:r w:rsidRPr="00A42F87">
              <w:rPr>
                <w:rFonts w:ascii="Arial" w:hAnsi="Arial" w:cs="Arial"/>
                <w:sz w:val="22"/>
                <w:szCs w:val="22"/>
              </w:rPr>
              <w:t>Educated to degree level with postgraduate or equivalent qualifications.</w:t>
            </w:r>
          </w:p>
          <w:p w14:paraId="5B177FCC" w14:textId="77777777" w:rsidR="002C5959" w:rsidRPr="00A42F87" w:rsidRDefault="002C5959" w:rsidP="002C5959">
            <w:pPr>
              <w:rPr>
                <w:rFonts w:ascii="Arial" w:hAnsi="Arial" w:cs="Arial"/>
                <w:sz w:val="22"/>
                <w:szCs w:val="22"/>
              </w:rPr>
            </w:pPr>
          </w:p>
          <w:p w14:paraId="2F8EAC66" w14:textId="77777777" w:rsidR="002C5959" w:rsidRPr="00A42F87" w:rsidRDefault="002C5959" w:rsidP="002C5959">
            <w:pPr>
              <w:rPr>
                <w:rFonts w:ascii="Arial" w:hAnsi="Arial" w:cs="Arial"/>
                <w:sz w:val="22"/>
                <w:szCs w:val="22"/>
              </w:rPr>
            </w:pPr>
            <w:r w:rsidRPr="00A42F87">
              <w:rPr>
                <w:rFonts w:ascii="Arial" w:hAnsi="Arial" w:cs="Arial"/>
                <w:sz w:val="22"/>
                <w:szCs w:val="22"/>
              </w:rPr>
              <w:t>A fully qualified and current CCAB member with significant  post qualifying experience at a senior level</w:t>
            </w:r>
          </w:p>
          <w:p w14:paraId="0F787F21" w14:textId="77777777" w:rsidR="002C5959" w:rsidRPr="00A42F87" w:rsidRDefault="002C5959" w:rsidP="002C5959">
            <w:pPr>
              <w:rPr>
                <w:rFonts w:ascii="Arial" w:hAnsi="Arial" w:cs="Arial"/>
                <w:sz w:val="22"/>
                <w:szCs w:val="22"/>
              </w:rPr>
            </w:pPr>
          </w:p>
          <w:p w14:paraId="6A13FE08" w14:textId="0A493379" w:rsidR="002C5959" w:rsidRPr="00A42F87" w:rsidRDefault="002C5959" w:rsidP="00A42F87">
            <w:pPr>
              <w:autoSpaceDE w:val="0"/>
              <w:autoSpaceDN w:val="0"/>
              <w:adjustRightInd w:val="0"/>
              <w:rPr>
                <w:rFonts w:ascii="Arial" w:hAnsi="Arial" w:cs="Arial"/>
                <w:sz w:val="22"/>
                <w:szCs w:val="22"/>
              </w:rPr>
            </w:pPr>
            <w:r w:rsidRPr="00A42F87">
              <w:rPr>
                <w:rFonts w:ascii="Arial" w:hAnsi="Arial" w:cs="Arial"/>
                <w:sz w:val="22"/>
                <w:szCs w:val="22"/>
              </w:rPr>
              <w:t>Robust evidence of continuous</w:t>
            </w:r>
            <w:r w:rsidR="00A42F87">
              <w:rPr>
                <w:rFonts w:ascii="Arial" w:hAnsi="Arial" w:cs="Arial"/>
                <w:sz w:val="22"/>
                <w:szCs w:val="22"/>
              </w:rPr>
              <w:t xml:space="preserve"> </w:t>
            </w:r>
            <w:r w:rsidRPr="00A42F87">
              <w:rPr>
                <w:rFonts w:ascii="Arial" w:hAnsi="Arial" w:cs="Arial"/>
                <w:sz w:val="22"/>
                <w:szCs w:val="22"/>
              </w:rPr>
              <w:t>professional development.</w:t>
            </w:r>
          </w:p>
          <w:p w14:paraId="1C05681A" w14:textId="77777777" w:rsidR="002C5959" w:rsidRPr="00A42F87" w:rsidRDefault="002C5959" w:rsidP="002C5959">
            <w:pPr>
              <w:rPr>
                <w:rFonts w:ascii="Arial" w:hAnsi="Arial" w:cs="Arial"/>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16777634" w14:textId="77777777" w:rsidR="002C5959" w:rsidRPr="00A42F87" w:rsidRDefault="002C5959" w:rsidP="002C5959">
            <w:pPr>
              <w:rPr>
                <w:rFonts w:ascii="Arial" w:hAnsi="Arial" w:cs="Arial"/>
                <w:sz w:val="22"/>
                <w:szCs w:val="22"/>
              </w:rPr>
            </w:pPr>
            <w:r w:rsidRPr="00A42F87">
              <w:rPr>
                <w:rFonts w:ascii="Arial" w:hAnsi="Arial" w:cs="Arial"/>
                <w:sz w:val="22"/>
                <w:szCs w:val="22"/>
              </w:rPr>
              <w:t>Previous NHS/ Social Care/Public Sector Experience operating at a senior and Strategic level</w:t>
            </w:r>
          </w:p>
        </w:tc>
        <w:tc>
          <w:tcPr>
            <w:tcW w:w="1980" w:type="dxa"/>
            <w:tcBorders>
              <w:top w:val="single" w:sz="6" w:space="0" w:color="000000"/>
              <w:left w:val="single" w:sz="6" w:space="0" w:color="000000"/>
              <w:bottom w:val="single" w:sz="6" w:space="0" w:color="000000"/>
              <w:right w:val="single" w:sz="6" w:space="0" w:color="000000"/>
            </w:tcBorders>
          </w:tcPr>
          <w:p w14:paraId="7FFE6AAD" w14:textId="77777777" w:rsidR="002C5959" w:rsidRPr="00A42F87" w:rsidRDefault="002C5959" w:rsidP="002C5959">
            <w:pPr>
              <w:rPr>
                <w:rFonts w:ascii="Arial" w:hAnsi="Arial" w:cs="Arial"/>
                <w:sz w:val="22"/>
                <w:szCs w:val="22"/>
              </w:rPr>
            </w:pPr>
            <w:r w:rsidRPr="00A42F87">
              <w:rPr>
                <w:rFonts w:ascii="Arial" w:hAnsi="Arial" w:cs="Arial"/>
                <w:sz w:val="22"/>
                <w:szCs w:val="22"/>
              </w:rPr>
              <w:t>Application Form and Qualifications Evidence</w:t>
            </w:r>
          </w:p>
        </w:tc>
      </w:tr>
      <w:tr w:rsidR="002C5959" w:rsidRPr="00A42F87" w14:paraId="40B6B180" w14:textId="77777777" w:rsidTr="002C5959">
        <w:tc>
          <w:tcPr>
            <w:tcW w:w="2250" w:type="dxa"/>
            <w:tcBorders>
              <w:top w:val="single" w:sz="6" w:space="0" w:color="000000"/>
              <w:left w:val="single" w:sz="6" w:space="0" w:color="000000"/>
              <w:bottom w:val="single" w:sz="6" w:space="0" w:color="000000"/>
              <w:right w:val="single" w:sz="6" w:space="0" w:color="000000"/>
            </w:tcBorders>
          </w:tcPr>
          <w:p w14:paraId="256779DF" w14:textId="77777777" w:rsidR="002C5959" w:rsidRPr="00A42F87" w:rsidRDefault="002C5959" w:rsidP="002C5959">
            <w:pPr>
              <w:spacing w:line="-210" w:lineRule="auto"/>
              <w:jc w:val="center"/>
              <w:rPr>
                <w:rFonts w:ascii="Arial" w:hAnsi="Arial" w:cs="Arial"/>
                <w:b/>
                <w:sz w:val="22"/>
                <w:szCs w:val="22"/>
              </w:rPr>
            </w:pPr>
            <w:r w:rsidRPr="00A42F87">
              <w:rPr>
                <w:rFonts w:ascii="Arial" w:hAnsi="Arial" w:cs="Arial"/>
                <w:b/>
                <w:sz w:val="22"/>
                <w:szCs w:val="22"/>
              </w:rPr>
              <w:t>Knowledge</w:t>
            </w:r>
          </w:p>
          <w:p w14:paraId="0DBB300A" w14:textId="77777777" w:rsidR="002C5959" w:rsidRPr="00A42F87" w:rsidRDefault="002C5959" w:rsidP="002C5959">
            <w:pPr>
              <w:jc w:val="center"/>
              <w:rPr>
                <w:rFonts w:ascii="Arial" w:hAnsi="Arial" w:cs="Arial"/>
                <w:sz w:val="22"/>
                <w:szCs w:val="22"/>
              </w:rPr>
            </w:pPr>
          </w:p>
          <w:p w14:paraId="612EA2CF" w14:textId="77777777" w:rsidR="002C5959" w:rsidRPr="00A42F87" w:rsidRDefault="002C5959" w:rsidP="002C5959">
            <w:pPr>
              <w:jc w:val="center"/>
              <w:rPr>
                <w:rFonts w:ascii="Arial" w:hAnsi="Arial" w:cs="Arial"/>
                <w:sz w:val="22"/>
                <w:szCs w:val="22"/>
              </w:rPr>
            </w:pPr>
          </w:p>
        </w:tc>
        <w:tc>
          <w:tcPr>
            <w:tcW w:w="3137" w:type="dxa"/>
            <w:tcBorders>
              <w:top w:val="single" w:sz="6" w:space="0" w:color="000000"/>
              <w:left w:val="single" w:sz="6" w:space="0" w:color="000000"/>
              <w:bottom w:val="single" w:sz="6" w:space="0" w:color="000000"/>
              <w:right w:val="single" w:sz="6" w:space="0" w:color="000000"/>
            </w:tcBorders>
          </w:tcPr>
          <w:p w14:paraId="5528BB5C" w14:textId="77777777" w:rsidR="002C5959" w:rsidRPr="00A42F87" w:rsidRDefault="002C5959" w:rsidP="002C5959">
            <w:pPr>
              <w:rPr>
                <w:rFonts w:ascii="Arial" w:hAnsi="Arial" w:cs="Arial"/>
                <w:sz w:val="22"/>
                <w:szCs w:val="22"/>
              </w:rPr>
            </w:pPr>
            <w:r w:rsidRPr="00A42F87">
              <w:rPr>
                <w:rFonts w:ascii="Arial" w:hAnsi="Arial" w:cs="Arial"/>
                <w:sz w:val="22"/>
                <w:szCs w:val="22"/>
              </w:rPr>
              <w:t xml:space="preserve">Demonstrate the knowledge areas required to operate successfully at this senior level. Demonstrate the necessary skills and experience to develop and lead sustainable financial strategies within a changing environment. </w:t>
            </w:r>
          </w:p>
          <w:p w14:paraId="16A8A24C" w14:textId="77777777" w:rsidR="002C5959" w:rsidRPr="00A42F87" w:rsidRDefault="002C5959" w:rsidP="002C5959">
            <w:pPr>
              <w:rPr>
                <w:rFonts w:ascii="Arial" w:hAnsi="Arial" w:cs="Arial"/>
                <w:sz w:val="22"/>
                <w:szCs w:val="22"/>
              </w:rPr>
            </w:pPr>
            <w:r w:rsidRPr="00A42F87">
              <w:rPr>
                <w:rFonts w:ascii="Arial" w:hAnsi="Arial" w:cs="Arial"/>
                <w:sz w:val="22"/>
                <w:szCs w:val="22"/>
              </w:rPr>
              <w:t>Demonstrate knowledge of public sector financial reporting and finance allocation eg SPFM and Frem in addition to international financial reporting standards</w:t>
            </w:r>
          </w:p>
          <w:p w14:paraId="5E670A56" w14:textId="77777777" w:rsidR="002C5959" w:rsidRPr="00A42F87" w:rsidRDefault="002C5959" w:rsidP="002C5959">
            <w:pPr>
              <w:rPr>
                <w:rFonts w:ascii="Arial" w:hAnsi="Arial" w:cs="Arial"/>
                <w:sz w:val="22"/>
                <w:szCs w:val="22"/>
              </w:rPr>
            </w:pPr>
          </w:p>
          <w:p w14:paraId="32045F15" w14:textId="77777777" w:rsidR="002C5959" w:rsidRPr="00A42F87" w:rsidRDefault="002C5959" w:rsidP="002C5959">
            <w:pPr>
              <w:rPr>
                <w:rFonts w:ascii="Arial" w:hAnsi="Arial" w:cs="Arial"/>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6CC07A4C" w14:textId="77777777" w:rsidR="002C5959" w:rsidRPr="00A42F87" w:rsidRDefault="002C5959" w:rsidP="002C5959">
            <w:pPr>
              <w:rPr>
                <w:rFonts w:ascii="Arial" w:hAnsi="Arial" w:cs="Arial"/>
                <w:sz w:val="22"/>
                <w:szCs w:val="22"/>
              </w:rPr>
            </w:pPr>
            <w:r w:rsidRPr="00A42F87">
              <w:rPr>
                <w:rFonts w:ascii="Arial" w:hAnsi="Arial" w:cs="Arial"/>
                <w:sz w:val="22"/>
                <w:szCs w:val="22"/>
              </w:rPr>
              <w:t>Current and best practice theories in relation to financial management and control of health and social care services.</w:t>
            </w:r>
          </w:p>
          <w:p w14:paraId="2F20B55D" w14:textId="77777777" w:rsidR="002C5959" w:rsidRPr="00A42F87" w:rsidRDefault="002C5959" w:rsidP="002C5959">
            <w:pPr>
              <w:rPr>
                <w:rFonts w:ascii="Arial" w:hAnsi="Arial" w:cs="Arial"/>
                <w:sz w:val="22"/>
                <w:szCs w:val="22"/>
              </w:rPr>
            </w:pPr>
          </w:p>
          <w:p w14:paraId="14DA7F17" w14:textId="77777777" w:rsidR="002C5959" w:rsidRPr="00A42F87" w:rsidRDefault="002C5959" w:rsidP="002C5959">
            <w:pPr>
              <w:rPr>
                <w:rFonts w:ascii="Arial" w:hAnsi="Arial" w:cs="Arial"/>
                <w:sz w:val="22"/>
                <w:szCs w:val="22"/>
              </w:rPr>
            </w:pPr>
            <w:r w:rsidRPr="00A42F87">
              <w:rPr>
                <w:rFonts w:ascii="Arial" w:hAnsi="Arial" w:cs="Arial"/>
                <w:sz w:val="22"/>
                <w:szCs w:val="22"/>
              </w:rPr>
              <w:t xml:space="preserve">Experience of current and best practice theories with regard to development of strategic plans and effective organisational performance management </w:t>
            </w:r>
          </w:p>
          <w:p w14:paraId="1D4A41B7" w14:textId="77777777" w:rsidR="002C5959" w:rsidRPr="00A42F87" w:rsidRDefault="002C5959" w:rsidP="002C5959">
            <w:pPr>
              <w:rPr>
                <w:rFonts w:ascii="Arial" w:hAnsi="Arial" w:cs="Arial"/>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44C7D156" w14:textId="77777777" w:rsidR="002C5959" w:rsidRPr="00A42F87" w:rsidRDefault="002C5959" w:rsidP="002C5959">
            <w:pPr>
              <w:rPr>
                <w:rFonts w:ascii="Arial" w:hAnsi="Arial" w:cs="Arial"/>
                <w:sz w:val="22"/>
                <w:szCs w:val="22"/>
              </w:rPr>
            </w:pPr>
            <w:r w:rsidRPr="00A42F87">
              <w:rPr>
                <w:rFonts w:ascii="Arial" w:hAnsi="Arial" w:cs="Arial"/>
                <w:sz w:val="22"/>
                <w:szCs w:val="22"/>
              </w:rPr>
              <w:t>Application Form/Interview/ Assessment exercises</w:t>
            </w:r>
          </w:p>
        </w:tc>
      </w:tr>
      <w:tr w:rsidR="002C5959" w:rsidRPr="00A42F87" w14:paraId="5A4CCBE7" w14:textId="77777777" w:rsidTr="002C5959">
        <w:tc>
          <w:tcPr>
            <w:tcW w:w="2250" w:type="dxa"/>
            <w:tcBorders>
              <w:top w:val="single" w:sz="6" w:space="0" w:color="000000"/>
              <w:left w:val="single" w:sz="6" w:space="0" w:color="000000"/>
              <w:bottom w:val="single" w:sz="6" w:space="0" w:color="000000"/>
              <w:right w:val="single" w:sz="6" w:space="0" w:color="000000"/>
            </w:tcBorders>
          </w:tcPr>
          <w:p w14:paraId="3BC44C80" w14:textId="77777777" w:rsidR="002C5959" w:rsidRPr="00A42F87" w:rsidRDefault="002C5959" w:rsidP="002C5959">
            <w:pPr>
              <w:numPr>
                <w:ilvl w:val="12"/>
                <w:numId w:val="0"/>
              </w:numPr>
              <w:spacing w:line="-210" w:lineRule="auto"/>
              <w:jc w:val="center"/>
              <w:rPr>
                <w:rFonts w:ascii="Arial" w:hAnsi="Arial" w:cs="Arial"/>
                <w:b/>
                <w:sz w:val="22"/>
                <w:szCs w:val="22"/>
              </w:rPr>
            </w:pPr>
            <w:r w:rsidRPr="00A42F87">
              <w:rPr>
                <w:rFonts w:ascii="Arial" w:hAnsi="Arial" w:cs="Arial"/>
                <w:b/>
                <w:sz w:val="22"/>
                <w:szCs w:val="22"/>
              </w:rPr>
              <w:t>Skills</w:t>
            </w:r>
          </w:p>
        </w:tc>
        <w:tc>
          <w:tcPr>
            <w:tcW w:w="3137" w:type="dxa"/>
            <w:tcBorders>
              <w:top w:val="single" w:sz="6" w:space="0" w:color="000000"/>
              <w:left w:val="single" w:sz="6" w:space="0" w:color="000000"/>
              <w:bottom w:val="single" w:sz="6" w:space="0" w:color="000000"/>
              <w:right w:val="single" w:sz="6" w:space="0" w:color="000000"/>
            </w:tcBorders>
          </w:tcPr>
          <w:p w14:paraId="74B78B89" w14:textId="77777777" w:rsidR="002C5959" w:rsidRPr="00A42F87" w:rsidRDefault="002C5959" w:rsidP="002C5959">
            <w:pPr>
              <w:rPr>
                <w:rFonts w:ascii="Arial" w:hAnsi="Arial" w:cs="Arial"/>
                <w:sz w:val="22"/>
                <w:szCs w:val="22"/>
              </w:rPr>
            </w:pPr>
            <w:r w:rsidRPr="00A42F87">
              <w:rPr>
                <w:rFonts w:ascii="Arial" w:hAnsi="Arial" w:cs="Arial"/>
                <w:sz w:val="22"/>
                <w:szCs w:val="22"/>
              </w:rPr>
              <w:t xml:space="preserve">Demonstrate competencies in the critical leadership behaviours identified as </w:t>
            </w:r>
            <w:r w:rsidRPr="00A42F87">
              <w:rPr>
                <w:rFonts w:ascii="Arial" w:hAnsi="Arial" w:cs="Arial"/>
                <w:sz w:val="22"/>
                <w:szCs w:val="22"/>
              </w:rPr>
              <w:lastRenderedPageBreak/>
              <w:t>crucial to achieving success within NHS Scotland:</w:t>
            </w:r>
          </w:p>
          <w:p w14:paraId="4070FA16" w14:textId="77777777" w:rsidR="002C5959" w:rsidRPr="00A42F87" w:rsidRDefault="002C5959" w:rsidP="002C5959">
            <w:pPr>
              <w:rPr>
                <w:rFonts w:ascii="Arial" w:hAnsi="Arial" w:cs="Arial"/>
                <w:sz w:val="22"/>
                <w:szCs w:val="22"/>
              </w:rPr>
            </w:pPr>
          </w:p>
          <w:p w14:paraId="4936E673" w14:textId="77777777" w:rsidR="002C5959" w:rsidRPr="00A42F87" w:rsidRDefault="002C5959" w:rsidP="002C5959">
            <w:pPr>
              <w:rPr>
                <w:rFonts w:ascii="Arial" w:hAnsi="Arial" w:cs="Arial"/>
                <w:sz w:val="22"/>
                <w:szCs w:val="22"/>
              </w:rPr>
            </w:pPr>
            <w:r w:rsidRPr="00A42F87">
              <w:rPr>
                <w:rFonts w:ascii="Arial" w:hAnsi="Arial" w:cs="Arial"/>
                <w:sz w:val="22"/>
                <w:szCs w:val="22"/>
              </w:rPr>
              <w:t>•  Working in partnership</w:t>
            </w:r>
          </w:p>
          <w:p w14:paraId="5A33960E" w14:textId="77777777" w:rsidR="002C5959" w:rsidRPr="00A42F87" w:rsidRDefault="002C5959" w:rsidP="002C5959">
            <w:pPr>
              <w:rPr>
                <w:rFonts w:ascii="Arial" w:hAnsi="Arial" w:cs="Arial"/>
                <w:sz w:val="22"/>
                <w:szCs w:val="22"/>
              </w:rPr>
            </w:pPr>
            <w:r w:rsidRPr="00A42F87">
              <w:rPr>
                <w:rFonts w:ascii="Arial" w:hAnsi="Arial" w:cs="Arial"/>
                <w:sz w:val="22"/>
                <w:szCs w:val="22"/>
              </w:rPr>
              <w:t>•  Learning and development</w:t>
            </w:r>
          </w:p>
          <w:p w14:paraId="08106D7B" w14:textId="77777777" w:rsidR="002C5959" w:rsidRPr="00A42F87" w:rsidRDefault="002C5959" w:rsidP="002C5959">
            <w:pPr>
              <w:rPr>
                <w:rFonts w:ascii="Arial" w:hAnsi="Arial" w:cs="Arial"/>
                <w:sz w:val="22"/>
                <w:szCs w:val="22"/>
              </w:rPr>
            </w:pPr>
            <w:r w:rsidRPr="00A42F87">
              <w:rPr>
                <w:rFonts w:ascii="Arial" w:hAnsi="Arial" w:cs="Arial"/>
                <w:sz w:val="22"/>
                <w:szCs w:val="22"/>
              </w:rPr>
              <w:t>•  Caring for staff</w:t>
            </w:r>
          </w:p>
          <w:p w14:paraId="7944CBB7" w14:textId="77777777" w:rsidR="002C5959" w:rsidRPr="00A42F87" w:rsidRDefault="002C5959" w:rsidP="002C5959">
            <w:pPr>
              <w:rPr>
                <w:rFonts w:ascii="Arial" w:hAnsi="Arial" w:cs="Arial"/>
                <w:sz w:val="22"/>
                <w:szCs w:val="22"/>
              </w:rPr>
            </w:pPr>
            <w:r w:rsidRPr="00A42F87">
              <w:rPr>
                <w:rFonts w:ascii="Arial" w:hAnsi="Arial" w:cs="Arial"/>
                <w:sz w:val="22"/>
                <w:szCs w:val="22"/>
              </w:rPr>
              <w:t>•  Improving performance through team-working</w:t>
            </w:r>
          </w:p>
          <w:p w14:paraId="5F4828FC" w14:textId="77777777" w:rsidR="002C5959" w:rsidRPr="00A42F87" w:rsidRDefault="002C5959" w:rsidP="002C5959">
            <w:pPr>
              <w:rPr>
                <w:rFonts w:ascii="Arial" w:hAnsi="Arial" w:cs="Arial"/>
                <w:sz w:val="22"/>
                <w:szCs w:val="22"/>
              </w:rPr>
            </w:pPr>
            <w:r w:rsidRPr="00A42F87">
              <w:rPr>
                <w:rFonts w:ascii="Arial" w:hAnsi="Arial" w:cs="Arial"/>
                <w:sz w:val="22"/>
                <w:szCs w:val="22"/>
              </w:rPr>
              <w:t>•  Communicating effectively</w:t>
            </w:r>
          </w:p>
          <w:p w14:paraId="6E592EF9" w14:textId="77777777" w:rsidR="002C5959" w:rsidRPr="00A42F87" w:rsidRDefault="002C5959" w:rsidP="002C5959">
            <w:pPr>
              <w:rPr>
                <w:rFonts w:ascii="Arial" w:hAnsi="Arial" w:cs="Arial"/>
                <w:sz w:val="22"/>
                <w:szCs w:val="22"/>
              </w:rPr>
            </w:pPr>
            <w:r w:rsidRPr="00A42F87">
              <w:rPr>
                <w:rFonts w:ascii="Arial" w:hAnsi="Arial" w:cs="Arial"/>
                <w:sz w:val="22"/>
                <w:szCs w:val="22"/>
              </w:rPr>
              <w:t>•  Improving quality</w:t>
            </w:r>
          </w:p>
          <w:p w14:paraId="6E6C0815" w14:textId="77777777" w:rsidR="002C5959" w:rsidRPr="00A42F87" w:rsidRDefault="002C5959" w:rsidP="002C5959">
            <w:pPr>
              <w:rPr>
                <w:rFonts w:ascii="Arial" w:hAnsi="Arial" w:cs="Arial"/>
                <w:sz w:val="22"/>
                <w:szCs w:val="22"/>
              </w:rPr>
            </w:pPr>
            <w:r w:rsidRPr="00A42F87">
              <w:rPr>
                <w:rFonts w:ascii="Arial" w:hAnsi="Arial" w:cs="Arial"/>
                <w:sz w:val="22"/>
                <w:szCs w:val="22"/>
              </w:rPr>
              <w:t>•  Achieving results</w:t>
            </w:r>
          </w:p>
          <w:p w14:paraId="417EF0C2" w14:textId="77777777" w:rsidR="002C5959" w:rsidRPr="00A42F87" w:rsidRDefault="002C5959" w:rsidP="002C5959">
            <w:pPr>
              <w:rPr>
                <w:rFonts w:ascii="Arial" w:hAnsi="Arial" w:cs="Arial"/>
                <w:sz w:val="22"/>
                <w:szCs w:val="22"/>
              </w:rPr>
            </w:pPr>
          </w:p>
          <w:p w14:paraId="3DE7284E" w14:textId="77777777" w:rsidR="002C5959" w:rsidRPr="00A42F87" w:rsidRDefault="002C5959" w:rsidP="002C5959">
            <w:pPr>
              <w:spacing w:after="120"/>
              <w:rPr>
                <w:rFonts w:ascii="Arial" w:hAnsi="Arial" w:cs="Arial"/>
                <w:sz w:val="22"/>
                <w:szCs w:val="22"/>
              </w:rPr>
            </w:pPr>
            <w:r w:rsidRPr="00A42F87">
              <w:rPr>
                <w:rFonts w:ascii="Arial" w:hAnsi="Arial" w:cs="Arial"/>
                <w:sz w:val="22"/>
                <w:szCs w:val="22"/>
              </w:rPr>
              <w:t xml:space="preserve">Excellent communication, interpersonal and influencing skills </w:t>
            </w:r>
          </w:p>
          <w:p w14:paraId="68020C67" w14:textId="77777777" w:rsidR="002C5959" w:rsidRPr="00A42F87" w:rsidRDefault="002C5959" w:rsidP="002C5959">
            <w:pPr>
              <w:spacing w:after="120"/>
              <w:rPr>
                <w:rFonts w:ascii="Arial" w:hAnsi="Arial" w:cs="Arial"/>
                <w:sz w:val="22"/>
                <w:szCs w:val="22"/>
              </w:rPr>
            </w:pPr>
          </w:p>
          <w:p w14:paraId="31A2C3FB" w14:textId="77777777" w:rsidR="002C5959" w:rsidRPr="00A42F87" w:rsidRDefault="002C5959" w:rsidP="002C5959">
            <w:pPr>
              <w:spacing w:after="120"/>
              <w:rPr>
                <w:rFonts w:ascii="Arial" w:hAnsi="Arial" w:cs="Arial"/>
                <w:sz w:val="22"/>
                <w:szCs w:val="22"/>
              </w:rPr>
            </w:pPr>
            <w:r w:rsidRPr="00A42F87">
              <w:rPr>
                <w:rFonts w:ascii="Arial" w:hAnsi="Arial" w:cs="Arial"/>
                <w:sz w:val="22"/>
                <w:szCs w:val="22"/>
              </w:rPr>
              <w:t xml:space="preserve">A high level of political awareness. </w:t>
            </w:r>
          </w:p>
          <w:p w14:paraId="4C4531A0" w14:textId="77777777" w:rsidR="002C5959" w:rsidRPr="00A42F87" w:rsidRDefault="002C5959" w:rsidP="002C5959">
            <w:pPr>
              <w:spacing w:after="120"/>
              <w:rPr>
                <w:rFonts w:ascii="Arial" w:hAnsi="Arial" w:cs="Arial"/>
                <w:sz w:val="22"/>
                <w:szCs w:val="22"/>
              </w:rPr>
            </w:pPr>
          </w:p>
          <w:p w14:paraId="158D9EDE" w14:textId="77777777" w:rsidR="002C5959" w:rsidRPr="00A42F87" w:rsidRDefault="002C5959" w:rsidP="002C5959">
            <w:pPr>
              <w:spacing w:after="120"/>
              <w:rPr>
                <w:rFonts w:ascii="Arial" w:hAnsi="Arial" w:cs="Arial"/>
                <w:sz w:val="22"/>
                <w:szCs w:val="22"/>
              </w:rPr>
            </w:pPr>
            <w:r w:rsidRPr="00A42F87">
              <w:rPr>
                <w:rFonts w:ascii="Arial" w:hAnsi="Arial" w:cs="Arial"/>
                <w:sz w:val="22"/>
                <w:szCs w:val="22"/>
              </w:rPr>
              <w:t xml:space="preserve">Very strong presentation skills and be able to express a view convincingly and coherently, verbally and in writing. </w:t>
            </w:r>
          </w:p>
          <w:p w14:paraId="75147905" w14:textId="77777777" w:rsidR="002C5959" w:rsidRPr="00A42F87" w:rsidRDefault="002C5959" w:rsidP="002C5959">
            <w:pPr>
              <w:rPr>
                <w:rFonts w:ascii="Arial" w:hAnsi="Arial" w:cs="Arial"/>
                <w:sz w:val="22"/>
                <w:szCs w:val="22"/>
              </w:rPr>
            </w:pPr>
          </w:p>
          <w:p w14:paraId="2D73B4DF" w14:textId="77777777" w:rsidR="002C5959" w:rsidRPr="00A42F87" w:rsidRDefault="002C5959" w:rsidP="002C5959">
            <w:pPr>
              <w:rPr>
                <w:rFonts w:ascii="Arial" w:hAnsi="Arial" w:cs="Arial"/>
                <w:sz w:val="22"/>
                <w:szCs w:val="22"/>
              </w:rPr>
            </w:pPr>
            <w:r w:rsidRPr="00A42F87">
              <w:rPr>
                <w:rFonts w:ascii="Arial" w:hAnsi="Arial" w:cs="Arial"/>
                <w:sz w:val="22"/>
                <w:szCs w:val="22"/>
              </w:rPr>
              <w:t>Provide inspirational and visionary leadership to the Directorate through a period of significant workforce change and opportunity</w:t>
            </w:r>
          </w:p>
          <w:p w14:paraId="4AEE92D2" w14:textId="77777777" w:rsidR="002C5959" w:rsidRPr="00A42F87" w:rsidRDefault="002C5959" w:rsidP="002C5959">
            <w:pPr>
              <w:rPr>
                <w:rFonts w:ascii="Arial" w:hAnsi="Arial" w:cs="Arial"/>
                <w:sz w:val="22"/>
                <w:szCs w:val="22"/>
              </w:rPr>
            </w:pPr>
          </w:p>
          <w:p w14:paraId="3D836AE4" w14:textId="77777777" w:rsidR="002C5959" w:rsidRPr="00A42F87" w:rsidRDefault="002C5959" w:rsidP="002C5959">
            <w:pPr>
              <w:rPr>
                <w:rFonts w:ascii="Arial" w:hAnsi="Arial" w:cs="Arial"/>
                <w:sz w:val="22"/>
                <w:szCs w:val="22"/>
              </w:rPr>
            </w:pPr>
            <w:r w:rsidRPr="00A42F87">
              <w:rPr>
                <w:rFonts w:ascii="Arial" w:hAnsi="Arial" w:cs="Arial"/>
                <w:bCs/>
                <w:sz w:val="22"/>
                <w:szCs w:val="22"/>
              </w:rPr>
              <w:t>The ability to influence decision making at the highest level and implement complex change which will require actively challenging existing practice.</w:t>
            </w:r>
          </w:p>
          <w:p w14:paraId="75A8762E" w14:textId="77777777" w:rsidR="002C5959" w:rsidRPr="00A42F87" w:rsidRDefault="002C5959" w:rsidP="002C5959">
            <w:pPr>
              <w:rPr>
                <w:rFonts w:ascii="Arial" w:hAnsi="Arial" w:cs="Arial"/>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5ACABC3E" w14:textId="77777777" w:rsidR="002C5959" w:rsidRPr="00A42F87" w:rsidRDefault="002C5959" w:rsidP="002C5959">
            <w:pPr>
              <w:rPr>
                <w:rFonts w:ascii="Arial" w:hAnsi="Arial" w:cs="Arial"/>
                <w:sz w:val="22"/>
                <w:szCs w:val="22"/>
              </w:rPr>
            </w:pPr>
            <w:r w:rsidRPr="00A42F87">
              <w:rPr>
                <w:rFonts w:ascii="Arial" w:hAnsi="Arial" w:cs="Arial"/>
                <w:sz w:val="22"/>
                <w:szCs w:val="22"/>
              </w:rPr>
              <w:lastRenderedPageBreak/>
              <w:t>Ability to integrate thinking across an organisation</w:t>
            </w:r>
          </w:p>
          <w:p w14:paraId="2EA48857" w14:textId="77777777" w:rsidR="002C5959" w:rsidRPr="00A42F87" w:rsidRDefault="002C5959" w:rsidP="002C5959">
            <w:pPr>
              <w:rPr>
                <w:rFonts w:ascii="Arial" w:hAnsi="Arial" w:cs="Arial"/>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790F4812" w14:textId="77777777" w:rsidR="002C5959" w:rsidRPr="00A42F87" w:rsidRDefault="002C5959" w:rsidP="002C5959">
            <w:pPr>
              <w:rPr>
                <w:rFonts w:ascii="Arial" w:hAnsi="Arial" w:cs="Arial"/>
                <w:sz w:val="22"/>
                <w:szCs w:val="22"/>
              </w:rPr>
            </w:pPr>
            <w:r w:rsidRPr="00A42F87">
              <w:rPr>
                <w:rFonts w:ascii="Arial" w:hAnsi="Arial" w:cs="Arial"/>
                <w:sz w:val="22"/>
                <w:szCs w:val="22"/>
              </w:rPr>
              <w:lastRenderedPageBreak/>
              <w:t xml:space="preserve">Application Form/Interview/ </w:t>
            </w:r>
            <w:r w:rsidRPr="00A42F87">
              <w:rPr>
                <w:rFonts w:ascii="Arial" w:hAnsi="Arial" w:cs="Arial"/>
                <w:sz w:val="22"/>
                <w:szCs w:val="22"/>
              </w:rPr>
              <w:lastRenderedPageBreak/>
              <w:t xml:space="preserve">Assessment exercises </w:t>
            </w:r>
          </w:p>
        </w:tc>
      </w:tr>
      <w:tr w:rsidR="002C5959" w:rsidRPr="00A42F87" w14:paraId="33B3C25F" w14:textId="77777777" w:rsidTr="002C5959">
        <w:tc>
          <w:tcPr>
            <w:tcW w:w="2250" w:type="dxa"/>
            <w:tcBorders>
              <w:top w:val="single" w:sz="6" w:space="0" w:color="000000"/>
              <w:left w:val="single" w:sz="6" w:space="0" w:color="000000"/>
              <w:bottom w:val="single" w:sz="6" w:space="0" w:color="000000"/>
              <w:right w:val="single" w:sz="6" w:space="0" w:color="000000"/>
            </w:tcBorders>
          </w:tcPr>
          <w:p w14:paraId="4F375660" w14:textId="77777777" w:rsidR="002C5959" w:rsidRPr="00A42F87" w:rsidRDefault="002C5959" w:rsidP="002C5959">
            <w:pPr>
              <w:jc w:val="center"/>
              <w:rPr>
                <w:rFonts w:ascii="Arial" w:hAnsi="Arial" w:cs="Arial"/>
                <w:b/>
                <w:sz w:val="22"/>
                <w:szCs w:val="22"/>
              </w:rPr>
            </w:pPr>
            <w:r w:rsidRPr="00A42F87">
              <w:rPr>
                <w:rFonts w:ascii="Arial" w:hAnsi="Arial" w:cs="Arial"/>
                <w:b/>
                <w:sz w:val="22"/>
                <w:szCs w:val="22"/>
              </w:rPr>
              <w:t xml:space="preserve">Other </w:t>
            </w:r>
          </w:p>
          <w:p w14:paraId="18F98B93" w14:textId="77777777" w:rsidR="002C5959" w:rsidRPr="00A42F87" w:rsidRDefault="002C5959" w:rsidP="002C5959">
            <w:pPr>
              <w:jc w:val="center"/>
              <w:rPr>
                <w:rFonts w:ascii="Arial" w:hAnsi="Arial" w:cs="Arial"/>
                <w:b/>
                <w:sz w:val="22"/>
                <w:szCs w:val="22"/>
              </w:rPr>
            </w:pPr>
          </w:p>
        </w:tc>
        <w:tc>
          <w:tcPr>
            <w:tcW w:w="3137" w:type="dxa"/>
            <w:tcBorders>
              <w:top w:val="single" w:sz="6" w:space="0" w:color="000000"/>
              <w:left w:val="single" w:sz="6" w:space="0" w:color="000000"/>
              <w:bottom w:val="single" w:sz="6" w:space="0" w:color="000000"/>
              <w:right w:val="single" w:sz="6" w:space="0" w:color="000000"/>
            </w:tcBorders>
          </w:tcPr>
          <w:p w14:paraId="386C530E" w14:textId="77777777" w:rsidR="002C5959" w:rsidRPr="00A42F87" w:rsidRDefault="002C5959" w:rsidP="002C5959">
            <w:pPr>
              <w:rPr>
                <w:rFonts w:ascii="Arial" w:hAnsi="Arial" w:cs="Arial"/>
                <w:sz w:val="22"/>
                <w:szCs w:val="22"/>
              </w:rPr>
            </w:pPr>
            <w:r w:rsidRPr="00A42F87">
              <w:rPr>
                <w:rFonts w:ascii="Arial" w:hAnsi="Arial" w:cs="Arial"/>
                <w:sz w:val="22"/>
                <w:szCs w:val="22"/>
              </w:rPr>
              <w:t>There is a requirement to work across the NHS Directors of Finance and Directors of Planning networks to promote the work of HIS and to contribute to national work</w:t>
            </w:r>
          </w:p>
          <w:p w14:paraId="2EBB12F5" w14:textId="77777777" w:rsidR="002C5959" w:rsidRPr="00A42F87" w:rsidRDefault="002C5959" w:rsidP="002C5959">
            <w:pPr>
              <w:rPr>
                <w:rFonts w:ascii="Arial" w:hAnsi="Arial" w:cs="Arial"/>
                <w:sz w:val="22"/>
                <w:szCs w:val="22"/>
              </w:rPr>
            </w:pPr>
          </w:p>
        </w:tc>
        <w:tc>
          <w:tcPr>
            <w:tcW w:w="2353" w:type="dxa"/>
            <w:tcBorders>
              <w:top w:val="single" w:sz="6" w:space="0" w:color="000000"/>
              <w:left w:val="single" w:sz="6" w:space="0" w:color="000000"/>
              <w:bottom w:val="single" w:sz="6" w:space="0" w:color="000000"/>
              <w:right w:val="single" w:sz="6" w:space="0" w:color="000000"/>
            </w:tcBorders>
          </w:tcPr>
          <w:p w14:paraId="59D316CC" w14:textId="77777777" w:rsidR="002C5959" w:rsidRPr="00A42F87" w:rsidRDefault="002C5959" w:rsidP="002C5959">
            <w:pPr>
              <w:rPr>
                <w:rFonts w:ascii="Arial" w:hAnsi="Arial" w:cs="Arial"/>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121E6921" w14:textId="77777777" w:rsidR="002C5959" w:rsidRPr="00A42F87" w:rsidRDefault="002C5959" w:rsidP="002C5959">
            <w:pPr>
              <w:rPr>
                <w:rFonts w:ascii="Arial" w:hAnsi="Arial" w:cs="Arial"/>
                <w:sz w:val="22"/>
                <w:szCs w:val="22"/>
              </w:rPr>
            </w:pPr>
          </w:p>
        </w:tc>
      </w:tr>
    </w:tbl>
    <w:p w14:paraId="123496DF" w14:textId="77777777" w:rsidR="002C5959" w:rsidRPr="002C5959" w:rsidRDefault="002C5959" w:rsidP="002C5959"/>
    <w:p w14:paraId="068CB31F" w14:textId="77777777" w:rsidR="002C5959" w:rsidRPr="001231B8" w:rsidRDefault="002C5959" w:rsidP="0064397F">
      <w:pPr>
        <w:keepNext/>
        <w:ind w:left="142"/>
        <w:outlineLvl w:val="3"/>
        <w:rPr>
          <w:rFonts w:ascii="Arial" w:hAnsi="Arial" w:cs="Arial"/>
          <w:b/>
          <w:bCs/>
          <w:color w:val="00B0F0"/>
          <w:sz w:val="28"/>
          <w:szCs w:val="28"/>
        </w:rPr>
      </w:pPr>
      <w:r w:rsidRPr="002C5959">
        <w:rPr>
          <w:rFonts w:ascii="Arial" w:hAnsi="Arial" w:cs="Arial"/>
        </w:rPr>
        <w:br w:type="page"/>
      </w:r>
      <w:r w:rsidRPr="001231B8">
        <w:rPr>
          <w:rFonts w:ascii="Arial" w:hAnsi="Arial" w:cs="Arial"/>
          <w:b/>
          <w:bCs/>
          <w:color w:val="00B0F0"/>
          <w:sz w:val="28"/>
          <w:szCs w:val="28"/>
        </w:rPr>
        <w:lastRenderedPageBreak/>
        <w:t>Summary of NHS Scotland Core Leadership Competencies</w:t>
      </w:r>
    </w:p>
    <w:p w14:paraId="5EC05206" w14:textId="77777777" w:rsidR="002C5959" w:rsidRPr="002C5959" w:rsidRDefault="002C5959" w:rsidP="002C5959">
      <w:pPr>
        <w:keepNext/>
        <w:jc w:val="center"/>
        <w:outlineLvl w:val="3"/>
        <w:rPr>
          <w:rFonts w:ascii="Arial" w:hAnsi="Arial" w:cs="Arial"/>
          <w:b/>
          <w:bC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7116"/>
      </w:tblGrid>
      <w:tr w:rsidR="002C5959" w:rsidRPr="002C5959" w14:paraId="63F46D2F" w14:textId="77777777" w:rsidTr="0064397F">
        <w:trPr>
          <w:cantSplit/>
          <w:trHeight w:val="400"/>
          <w:tblHeader/>
        </w:trPr>
        <w:tc>
          <w:tcPr>
            <w:tcW w:w="2523" w:type="dxa"/>
            <w:shd w:val="clear" w:color="auto" w:fill="D9D9D9"/>
            <w:vAlign w:val="center"/>
          </w:tcPr>
          <w:p w14:paraId="13179F00" w14:textId="77777777" w:rsidR="002C5959" w:rsidRPr="00A42F87" w:rsidRDefault="002C5959" w:rsidP="002C5959">
            <w:pPr>
              <w:overflowPunct w:val="0"/>
              <w:autoSpaceDE w:val="0"/>
              <w:autoSpaceDN w:val="0"/>
              <w:adjustRightInd w:val="0"/>
              <w:ind w:right="288"/>
              <w:jc w:val="center"/>
              <w:textAlignment w:val="baseline"/>
              <w:rPr>
                <w:rFonts w:ascii="Arial" w:hAnsi="Arial" w:cs="Arial"/>
                <w:b/>
                <w:sz w:val="22"/>
                <w:szCs w:val="22"/>
              </w:rPr>
            </w:pPr>
            <w:r w:rsidRPr="00A42F87">
              <w:rPr>
                <w:rFonts w:ascii="Arial" w:hAnsi="Arial" w:cs="Arial"/>
                <w:b/>
                <w:sz w:val="22"/>
                <w:szCs w:val="22"/>
              </w:rPr>
              <w:t>Core Competency</w:t>
            </w:r>
          </w:p>
        </w:tc>
        <w:tc>
          <w:tcPr>
            <w:tcW w:w="7116" w:type="dxa"/>
            <w:shd w:val="clear" w:color="auto" w:fill="D9D9D9"/>
            <w:vAlign w:val="center"/>
          </w:tcPr>
          <w:p w14:paraId="0C3B8F48" w14:textId="77777777" w:rsidR="002C5959" w:rsidRPr="00A42F87" w:rsidRDefault="002C5959" w:rsidP="002C5959">
            <w:pPr>
              <w:overflowPunct w:val="0"/>
              <w:autoSpaceDE w:val="0"/>
              <w:autoSpaceDN w:val="0"/>
              <w:adjustRightInd w:val="0"/>
              <w:ind w:right="288"/>
              <w:jc w:val="center"/>
              <w:textAlignment w:val="baseline"/>
              <w:rPr>
                <w:rFonts w:ascii="Arial" w:hAnsi="Arial" w:cs="Arial"/>
                <w:b/>
                <w:sz w:val="22"/>
                <w:szCs w:val="22"/>
              </w:rPr>
            </w:pPr>
            <w:r w:rsidRPr="00A42F87">
              <w:rPr>
                <w:rFonts w:ascii="Arial" w:hAnsi="Arial" w:cs="Arial"/>
                <w:b/>
                <w:sz w:val="22"/>
                <w:szCs w:val="22"/>
              </w:rPr>
              <w:t>Examples Performance Criteria / related Behaviours</w:t>
            </w:r>
          </w:p>
        </w:tc>
      </w:tr>
      <w:tr w:rsidR="002C5959" w:rsidRPr="002C5959" w14:paraId="05C54501" w14:textId="77777777" w:rsidTr="0064397F">
        <w:trPr>
          <w:cantSplit/>
        </w:trPr>
        <w:tc>
          <w:tcPr>
            <w:tcW w:w="2523" w:type="dxa"/>
          </w:tcPr>
          <w:p w14:paraId="330D8E79"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sz w:val="22"/>
                <w:szCs w:val="22"/>
              </w:rPr>
            </w:pPr>
            <w:r w:rsidRPr="00A42F87">
              <w:rPr>
                <w:rFonts w:ascii="Arial" w:hAnsi="Arial" w:cs="Arial"/>
                <w:b/>
                <w:sz w:val="22"/>
                <w:szCs w:val="22"/>
              </w:rPr>
              <w:t>Strategic Focus</w:t>
            </w:r>
          </w:p>
          <w:p w14:paraId="2A1F8F1A" w14:textId="77777777" w:rsidR="002C5959" w:rsidRPr="00A42F87" w:rsidRDefault="002C5959" w:rsidP="002C5959">
            <w:pPr>
              <w:overflowPunct w:val="0"/>
              <w:autoSpaceDE w:val="0"/>
              <w:autoSpaceDN w:val="0"/>
              <w:adjustRightInd w:val="0"/>
              <w:textAlignment w:val="baseline"/>
              <w:rPr>
                <w:rFonts w:ascii="Arial" w:hAnsi="Arial" w:cs="Arial"/>
                <w:b/>
                <w:sz w:val="22"/>
                <w:szCs w:val="22"/>
              </w:rPr>
            </w:pPr>
          </w:p>
        </w:tc>
        <w:tc>
          <w:tcPr>
            <w:tcW w:w="7116" w:type="dxa"/>
          </w:tcPr>
          <w:p w14:paraId="17C19571"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Understands the vision of the organisation and their role in achieving this.</w:t>
            </w:r>
          </w:p>
          <w:p w14:paraId="788EBDFB"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Sets longer terms plans and develops contingencies.</w:t>
            </w:r>
          </w:p>
          <w:p w14:paraId="171B2D4A"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Understands external environment and its potential impact.</w:t>
            </w:r>
          </w:p>
          <w:p w14:paraId="08A520F7"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Is aware of relevant National and Local initiatives, imperatives and factors influencing local health service provision.</w:t>
            </w:r>
          </w:p>
          <w:p w14:paraId="41EE563B"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Translates broad strategies into specific objectives and action plans.</w:t>
            </w:r>
          </w:p>
          <w:p w14:paraId="6F6EFF9B" w14:textId="77777777" w:rsidR="002C5959" w:rsidRPr="00A42F87" w:rsidRDefault="002C5959" w:rsidP="004C3038">
            <w:pPr>
              <w:numPr>
                <w:ilvl w:val="0"/>
                <w:numId w:val="10"/>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Aligns resources, processes and systems to support strategic priorities.</w:t>
            </w:r>
          </w:p>
          <w:p w14:paraId="1050C5E9" w14:textId="77777777" w:rsidR="002C5959" w:rsidRPr="00A42F87" w:rsidRDefault="002C5959" w:rsidP="002C5959">
            <w:pPr>
              <w:overflowPunct w:val="0"/>
              <w:autoSpaceDE w:val="0"/>
              <w:autoSpaceDN w:val="0"/>
              <w:adjustRightInd w:val="0"/>
              <w:ind w:right="288"/>
              <w:textAlignment w:val="baseline"/>
              <w:rPr>
                <w:rFonts w:ascii="Arial" w:hAnsi="Arial" w:cs="Arial"/>
                <w:sz w:val="22"/>
                <w:szCs w:val="22"/>
              </w:rPr>
            </w:pPr>
          </w:p>
        </w:tc>
      </w:tr>
      <w:tr w:rsidR="002C5959" w:rsidRPr="002C5959" w14:paraId="1C297AD8" w14:textId="77777777" w:rsidTr="0064397F">
        <w:trPr>
          <w:cantSplit/>
        </w:trPr>
        <w:tc>
          <w:tcPr>
            <w:tcW w:w="2523" w:type="dxa"/>
            <w:tcBorders>
              <w:bottom w:val="single" w:sz="4" w:space="0" w:color="auto"/>
            </w:tcBorders>
          </w:tcPr>
          <w:p w14:paraId="7BF4E42B"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t>Collaborative / Partnership Approach</w:t>
            </w:r>
          </w:p>
          <w:p w14:paraId="7CE23749" w14:textId="77777777" w:rsidR="002C5959" w:rsidRPr="00A42F87" w:rsidRDefault="002C5959" w:rsidP="002C5959">
            <w:pPr>
              <w:overflowPunct w:val="0"/>
              <w:autoSpaceDE w:val="0"/>
              <w:autoSpaceDN w:val="0"/>
              <w:adjustRightInd w:val="0"/>
              <w:textAlignment w:val="baseline"/>
              <w:rPr>
                <w:rFonts w:ascii="Arial" w:hAnsi="Arial" w:cs="Arial"/>
                <w:sz w:val="22"/>
                <w:szCs w:val="22"/>
              </w:rPr>
            </w:pPr>
          </w:p>
        </w:tc>
        <w:tc>
          <w:tcPr>
            <w:tcW w:w="7116" w:type="dxa"/>
            <w:tcBorders>
              <w:bottom w:val="single" w:sz="4" w:space="0" w:color="auto"/>
            </w:tcBorders>
          </w:tcPr>
          <w:p w14:paraId="0D6FDA7E"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Promotes collaboration and teamwork across organisational boundaries.</w:t>
            </w:r>
          </w:p>
          <w:p w14:paraId="171DC7B4"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Creates an open, team environment where differences can be discussed constructively.</w:t>
            </w:r>
          </w:p>
          <w:p w14:paraId="6C82F325"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 balanced view of conflicting perspectives is established.</w:t>
            </w:r>
          </w:p>
          <w:p w14:paraId="76B6B977"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Cultivates an active network of relationships inside and outside the organisation.</w:t>
            </w:r>
          </w:p>
          <w:p w14:paraId="5AF60124"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Understands current power and political relationships.</w:t>
            </w:r>
          </w:p>
          <w:p w14:paraId="2A96A61C"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Recognises and responds to the concerns of others and takes a systematic approach to the development and maintenance of effective partnership working.</w:t>
            </w:r>
          </w:p>
          <w:p w14:paraId="706F4674" w14:textId="77777777" w:rsidR="002C5959" w:rsidRPr="00A42F87" w:rsidRDefault="002C5959" w:rsidP="004C3038">
            <w:pPr>
              <w:numPr>
                <w:ilvl w:val="0"/>
                <w:numId w:val="11"/>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Has a sound understanding of multi-agency influencing and decision making protocols.</w:t>
            </w:r>
          </w:p>
          <w:p w14:paraId="77EEB883" w14:textId="77777777" w:rsidR="002C5959" w:rsidRPr="00A42F87" w:rsidRDefault="002C5959" w:rsidP="002C5959">
            <w:pPr>
              <w:overflowPunct w:val="0"/>
              <w:autoSpaceDE w:val="0"/>
              <w:autoSpaceDN w:val="0"/>
              <w:adjustRightInd w:val="0"/>
              <w:ind w:left="360" w:right="288"/>
              <w:textAlignment w:val="baseline"/>
              <w:rPr>
                <w:rFonts w:ascii="Arial" w:hAnsi="Arial" w:cs="Arial"/>
                <w:sz w:val="22"/>
                <w:szCs w:val="22"/>
              </w:rPr>
            </w:pPr>
          </w:p>
        </w:tc>
      </w:tr>
      <w:tr w:rsidR="002C5959" w:rsidRPr="002C5959" w14:paraId="798C3AAE" w14:textId="77777777" w:rsidTr="0064397F">
        <w:trPr>
          <w:cantSplit/>
        </w:trPr>
        <w:tc>
          <w:tcPr>
            <w:tcW w:w="2523" w:type="dxa"/>
            <w:tcBorders>
              <w:bottom w:val="single" w:sz="4" w:space="0" w:color="auto"/>
            </w:tcBorders>
          </w:tcPr>
          <w:p w14:paraId="7E5A70AE"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t>Achieving results and making decision</w:t>
            </w:r>
          </w:p>
        </w:tc>
        <w:tc>
          <w:tcPr>
            <w:tcW w:w="7116" w:type="dxa"/>
            <w:tcBorders>
              <w:bottom w:val="single" w:sz="4" w:space="0" w:color="auto"/>
            </w:tcBorders>
          </w:tcPr>
          <w:p w14:paraId="6EA1B699"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Key accountabilities, judgement and decisions are accepted and acted upon.</w:t>
            </w:r>
          </w:p>
          <w:p w14:paraId="4CE7014B"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Sets and pursues appropriate goals for self and service.</w:t>
            </w:r>
          </w:p>
          <w:p w14:paraId="552981DF"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Is committed to achieving results and demonstrates a strong commitment to organisation success.</w:t>
            </w:r>
          </w:p>
          <w:p w14:paraId="346829DE"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Manages stakeholder expectations to achieve results.</w:t>
            </w:r>
          </w:p>
          <w:p w14:paraId="1B1B0C08"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Reviews key indicators and uses management systems to monitor progress.</w:t>
            </w:r>
          </w:p>
          <w:p w14:paraId="77A95556"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Demonstrates a creative approach to problem solving.</w:t>
            </w:r>
          </w:p>
          <w:p w14:paraId="363BBA8E"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Able to work effectively under pressure.</w:t>
            </w:r>
          </w:p>
          <w:p w14:paraId="2C70AC3C" w14:textId="77777777" w:rsidR="002C5959" w:rsidRPr="00A42F87" w:rsidRDefault="002C5959" w:rsidP="004C3038">
            <w:pPr>
              <w:numPr>
                <w:ilvl w:val="0"/>
                <w:numId w:val="19"/>
              </w:numPr>
              <w:overflowPunct w:val="0"/>
              <w:autoSpaceDE w:val="0"/>
              <w:autoSpaceDN w:val="0"/>
              <w:adjustRightInd w:val="0"/>
              <w:ind w:right="289"/>
              <w:textAlignment w:val="baseline"/>
              <w:rPr>
                <w:rFonts w:ascii="Arial" w:hAnsi="Arial" w:cs="Arial"/>
                <w:sz w:val="22"/>
                <w:szCs w:val="22"/>
              </w:rPr>
            </w:pPr>
            <w:r w:rsidRPr="00A42F87">
              <w:rPr>
                <w:rFonts w:ascii="Arial" w:hAnsi="Arial" w:cs="Arial"/>
                <w:sz w:val="22"/>
                <w:szCs w:val="22"/>
              </w:rPr>
              <w:t>Important issues in a complex situation and their implications are identified.</w:t>
            </w:r>
          </w:p>
        </w:tc>
      </w:tr>
      <w:tr w:rsidR="002C5959" w:rsidRPr="002C5959" w14:paraId="295FDA18" w14:textId="77777777" w:rsidTr="0064397F">
        <w:trPr>
          <w:cantSplit/>
        </w:trPr>
        <w:tc>
          <w:tcPr>
            <w:tcW w:w="2523" w:type="dxa"/>
            <w:tcBorders>
              <w:top w:val="single" w:sz="4" w:space="0" w:color="auto"/>
            </w:tcBorders>
          </w:tcPr>
          <w:p w14:paraId="13B430F5"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t>Managing Resources</w:t>
            </w:r>
          </w:p>
        </w:tc>
        <w:tc>
          <w:tcPr>
            <w:tcW w:w="7116" w:type="dxa"/>
            <w:tcBorders>
              <w:top w:val="single" w:sz="4" w:space="0" w:color="auto"/>
            </w:tcBorders>
          </w:tcPr>
          <w:p w14:paraId="02C6D158"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Recognises and capitalises on staff strengths and abilities.</w:t>
            </w:r>
          </w:p>
          <w:p w14:paraId="2059C223"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Develops financial plans and operational plans that are aligned and ensure the future financial sustainability of the organisation</w:t>
            </w:r>
          </w:p>
          <w:p w14:paraId="2E796FCA"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Aligns available resources to agreed service priorities</w:t>
            </w:r>
          </w:p>
          <w:p w14:paraId="03C27646"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Delivers financial responsibilities and develops contingencies</w:t>
            </w:r>
          </w:p>
          <w:p w14:paraId="563FFF65"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Manages resources based on the balance of risk</w:t>
            </w:r>
          </w:p>
          <w:p w14:paraId="7035A6B9"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Engages staff in understanding all decisions affecting them.</w:t>
            </w:r>
          </w:p>
          <w:p w14:paraId="5549E9A9"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 xml:space="preserve">Establishes clear objectives and results for all staff. </w:t>
            </w:r>
          </w:p>
          <w:p w14:paraId="0F95EC50"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Develops staff to achieve.</w:t>
            </w:r>
          </w:p>
          <w:p w14:paraId="05976C78"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Assigns clear authority and accountability.</w:t>
            </w:r>
          </w:p>
          <w:p w14:paraId="1D28DBF0" w14:textId="77777777" w:rsidR="002C5959" w:rsidRPr="00A42F87" w:rsidRDefault="002C5959" w:rsidP="004C3038">
            <w:pPr>
              <w:numPr>
                <w:ilvl w:val="0"/>
                <w:numId w:val="12"/>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Aware of employee issues and responds appropriately.</w:t>
            </w:r>
          </w:p>
          <w:p w14:paraId="438A3D56" w14:textId="77777777" w:rsidR="002C5959" w:rsidRPr="00A42F87" w:rsidRDefault="002C5959" w:rsidP="002C5959">
            <w:pPr>
              <w:overflowPunct w:val="0"/>
              <w:autoSpaceDE w:val="0"/>
              <w:autoSpaceDN w:val="0"/>
              <w:adjustRightInd w:val="0"/>
              <w:ind w:left="360" w:right="288"/>
              <w:textAlignment w:val="baseline"/>
              <w:rPr>
                <w:rFonts w:ascii="Arial" w:hAnsi="Arial" w:cs="Arial"/>
                <w:sz w:val="22"/>
                <w:szCs w:val="22"/>
              </w:rPr>
            </w:pPr>
          </w:p>
        </w:tc>
      </w:tr>
      <w:tr w:rsidR="002C5959" w:rsidRPr="002C5959" w14:paraId="5482746E" w14:textId="77777777" w:rsidTr="0064397F">
        <w:trPr>
          <w:cantSplit/>
        </w:trPr>
        <w:tc>
          <w:tcPr>
            <w:tcW w:w="2523" w:type="dxa"/>
          </w:tcPr>
          <w:p w14:paraId="5D3E99FE"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lastRenderedPageBreak/>
              <w:t>Interpersonal approach</w:t>
            </w:r>
          </w:p>
        </w:tc>
        <w:tc>
          <w:tcPr>
            <w:tcW w:w="7116" w:type="dxa"/>
          </w:tcPr>
          <w:p w14:paraId="45A685DB" w14:textId="77777777" w:rsidR="002C5959" w:rsidRPr="00A42F87" w:rsidRDefault="002C5959" w:rsidP="004C3038">
            <w:pPr>
              <w:numPr>
                <w:ilvl w:val="0"/>
                <w:numId w:val="14"/>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Promotes ideas and proposals persuasively; provides compelling rationales.</w:t>
            </w:r>
          </w:p>
          <w:p w14:paraId="206A0192" w14:textId="77777777" w:rsidR="002C5959" w:rsidRPr="00A42F87" w:rsidRDefault="002C5959" w:rsidP="004C3038">
            <w:pPr>
              <w:numPr>
                <w:ilvl w:val="0"/>
                <w:numId w:val="14"/>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Shapes stakeholder opinions and negotiates win / win solutions.</w:t>
            </w:r>
          </w:p>
          <w:p w14:paraId="1DCAFDCE" w14:textId="77777777" w:rsidR="002C5959" w:rsidRPr="00A42F87" w:rsidRDefault="002C5959" w:rsidP="004C3038">
            <w:pPr>
              <w:numPr>
                <w:ilvl w:val="0"/>
                <w:numId w:val="14"/>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Builds a broad base of support among key decision makers and influencers.</w:t>
            </w:r>
          </w:p>
          <w:p w14:paraId="0F77916B" w14:textId="77777777" w:rsidR="002C5959" w:rsidRPr="00A42F87" w:rsidRDefault="002C5959" w:rsidP="004C3038">
            <w:pPr>
              <w:numPr>
                <w:ilvl w:val="0"/>
                <w:numId w:val="14"/>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 balanced approach which demonstrates both empathy and a focus on facts, problems and solutions is maintained when handling emotional situations.</w:t>
            </w:r>
          </w:p>
          <w:p w14:paraId="79127794" w14:textId="77777777" w:rsidR="002C5959" w:rsidRPr="00A42F87" w:rsidRDefault="002C5959" w:rsidP="002C5959">
            <w:pPr>
              <w:overflowPunct w:val="0"/>
              <w:autoSpaceDE w:val="0"/>
              <w:autoSpaceDN w:val="0"/>
              <w:adjustRightInd w:val="0"/>
              <w:ind w:left="360" w:right="288"/>
              <w:textAlignment w:val="baseline"/>
              <w:rPr>
                <w:rFonts w:ascii="Arial" w:hAnsi="Arial" w:cs="Arial"/>
                <w:sz w:val="22"/>
                <w:szCs w:val="22"/>
              </w:rPr>
            </w:pPr>
          </w:p>
        </w:tc>
      </w:tr>
      <w:tr w:rsidR="002C5959" w:rsidRPr="002C5959" w14:paraId="46B3BADF" w14:textId="77777777" w:rsidTr="0064397F">
        <w:trPr>
          <w:cantSplit/>
        </w:trPr>
        <w:tc>
          <w:tcPr>
            <w:tcW w:w="2523" w:type="dxa"/>
          </w:tcPr>
          <w:p w14:paraId="2BB98FFB"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t>Change and Improvement</w:t>
            </w:r>
          </w:p>
        </w:tc>
        <w:tc>
          <w:tcPr>
            <w:tcW w:w="7116" w:type="dxa"/>
          </w:tcPr>
          <w:p w14:paraId="08D558DE"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Champions new initiatives and service redesign.</w:t>
            </w:r>
          </w:p>
          <w:p w14:paraId="7BBEF777"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Stimulates and develops innovative ideas and improvements based on accurate data.</w:t>
            </w:r>
          </w:p>
          <w:p w14:paraId="6828809F"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Challenges status quo and resistance.</w:t>
            </w:r>
          </w:p>
          <w:p w14:paraId="74DB3F48"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Prepares others to understand and accept change by being collaborative, open and transparent.</w:t>
            </w:r>
          </w:p>
          <w:p w14:paraId="1A17A019"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Is proactive, utilising intelligence to support proposals.</w:t>
            </w:r>
          </w:p>
          <w:p w14:paraId="1765AB23"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Is recognised as an enabler of change.</w:t>
            </w:r>
          </w:p>
          <w:p w14:paraId="32631F34"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Demonstrates resilience to continuous / concurrent change.</w:t>
            </w:r>
          </w:p>
          <w:p w14:paraId="1FB0DE4A"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Able to follow through hard decisions when implementing change.</w:t>
            </w:r>
          </w:p>
          <w:p w14:paraId="5F4C92E6"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Works well with ambiguity or impartial data and can model data to support future decisions.</w:t>
            </w:r>
          </w:p>
          <w:p w14:paraId="17AC6F7A" w14:textId="77777777" w:rsidR="002C5959" w:rsidRPr="00A42F87" w:rsidRDefault="002C5959" w:rsidP="004C3038">
            <w:pPr>
              <w:numPr>
                <w:ilvl w:val="0"/>
                <w:numId w:val="15"/>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Is flexible and adaptable.</w:t>
            </w:r>
          </w:p>
          <w:p w14:paraId="4D3D60B4" w14:textId="77777777" w:rsidR="002C5959" w:rsidRPr="00A42F87" w:rsidRDefault="002C5959" w:rsidP="002C5959">
            <w:pPr>
              <w:overflowPunct w:val="0"/>
              <w:autoSpaceDE w:val="0"/>
              <w:autoSpaceDN w:val="0"/>
              <w:adjustRightInd w:val="0"/>
              <w:ind w:left="360" w:right="288"/>
              <w:textAlignment w:val="baseline"/>
              <w:rPr>
                <w:rFonts w:ascii="Arial" w:hAnsi="Arial" w:cs="Arial"/>
                <w:sz w:val="22"/>
                <w:szCs w:val="22"/>
              </w:rPr>
            </w:pPr>
          </w:p>
        </w:tc>
      </w:tr>
      <w:tr w:rsidR="002C5959" w:rsidRPr="002C5959" w14:paraId="1A5CD3C6" w14:textId="77777777" w:rsidTr="0064397F">
        <w:trPr>
          <w:cantSplit/>
        </w:trPr>
        <w:tc>
          <w:tcPr>
            <w:tcW w:w="2523" w:type="dxa"/>
          </w:tcPr>
          <w:p w14:paraId="7814E2E9" w14:textId="77777777" w:rsidR="002C5959" w:rsidRPr="00A42F87" w:rsidRDefault="002C5959" w:rsidP="004C3038">
            <w:pPr>
              <w:numPr>
                <w:ilvl w:val="0"/>
                <w:numId w:val="13"/>
              </w:numPr>
              <w:overflowPunct w:val="0"/>
              <w:autoSpaceDE w:val="0"/>
              <w:autoSpaceDN w:val="0"/>
              <w:adjustRightInd w:val="0"/>
              <w:textAlignment w:val="baseline"/>
              <w:rPr>
                <w:rFonts w:ascii="Arial" w:hAnsi="Arial" w:cs="Arial"/>
                <w:b/>
                <w:sz w:val="22"/>
                <w:szCs w:val="22"/>
              </w:rPr>
            </w:pPr>
            <w:r w:rsidRPr="00A42F87">
              <w:rPr>
                <w:rFonts w:ascii="Arial" w:hAnsi="Arial" w:cs="Arial"/>
                <w:b/>
                <w:sz w:val="22"/>
                <w:szCs w:val="22"/>
              </w:rPr>
              <w:t>Professional Development</w:t>
            </w:r>
          </w:p>
        </w:tc>
        <w:tc>
          <w:tcPr>
            <w:tcW w:w="7116" w:type="dxa"/>
          </w:tcPr>
          <w:p w14:paraId="5452060B" w14:textId="77777777" w:rsidR="002C5959" w:rsidRPr="00A42F87" w:rsidRDefault="002C5959" w:rsidP="004C3038">
            <w:pPr>
              <w:numPr>
                <w:ilvl w:val="0"/>
                <w:numId w:val="16"/>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Areas for development are identified through reflection and appropriate strategies pursued to improve performance.</w:t>
            </w:r>
          </w:p>
          <w:p w14:paraId="69BEC882" w14:textId="77777777" w:rsidR="002C5959" w:rsidRPr="00A42F87" w:rsidRDefault="002C5959" w:rsidP="004C3038">
            <w:pPr>
              <w:numPr>
                <w:ilvl w:val="0"/>
                <w:numId w:val="16"/>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CPD is maintained and proactively planned</w:t>
            </w:r>
          </w:p>
          <w:p w14:paraId="571F0E5F" w14:textId="77777777" w:rsidR="002C5959" w:rsidRPr="00A42F87" w:rsidRDefault="002C5959" w:rsidP="004C3038">
            <w:pPr>
              <w:numPr>
                <w:ilvl w:val="0"/>
                <w:numId w:val="16"/>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Area of strength are recognised and consistently applied.</w:t>
            </w:r>
          </w:p>
          <w:p w14:paraId="5D7748F9" w14:textId="77777777" w:rsidR="002C5959" w:rsidRPr="00A42F87" w:rsidRDefault="002C5959" w:rsidP="004C3038">
            <w:pPr>
              <w:numPr>
                <w:ilvl w:val="0"/>
                <w:numId w:val="16"/>
              </w:numPr>
              <w:overflowPunct w:val="0"/>
              <w:autoSpaceDE w:val="0"/>
              <w:autoSpaceDN w:val="0"/>
              <w:adjustRightInd w:val="0"/>
              <w:ind w:right="288"/>
              <w:textAlignment w:val="baseline"/>
              <w:rPr>
                <w:rFonts w:ascii="Arial" w:hAnsi="Arial" w:cs="Arial"/>
                <w:sz w:val="22"/>
                <w:szCs w:val="22"/>
              </w:rPr>
            </w:pPr>
            <w:r w:rsidRPr="00A42F87">
              <w:rPr>
                <w:rFonts w:ascii="Arial" w:hAnsi="Arial" w:cs="Arial"/>
                <w:sz w:val="22"/>
                <w:szCs w:val="22"/>
              </w:rPr>
              <w:t>Constructive feedback is sought and acted upon to improve professional performance.</w:t>
            </w:r>
          </w:p>
          <w:p w14:paraId="443758F7" w14:textId="77777777" w:rsidR="002C5959" w:rsidRPr="00A42F87" w:rsidRDefault="002C5959" w:rsidP="002C5959">
            <w:pPr>
              <w:overflowPunct w:val="0"/>
              <w:autoSpaceDE w:val="0"/>
              <w:autoSpaceDN w:val="0"/>
              <w:adjustRightInd w:val="0"/>
              <w:ind w:left="360" w:right="288"/>
              <w:textAlignment w:val="baseline"/>
              <w:rPr>
                <w:rFonts w:ascii="Arial" w:hAnsi="Arial" w:cs="Arial"/>
                <w:sz w:val="22"/>
                <w:szCs w:val="22"/>
              </w:rPr>
            </w:pPr>
          </w:p>
        </w:tc>
      </w:tr>
      <w:tr w:rsidR="002C5959" w:rsidRPr="002C5959" w14:paraId="536B0CFB" w14:textId="77777777" w:rsidTr="0064397F">
        <w:trPr>
          <w:cantSplit/>
        </w:trPr>
        <w:tc>
          <w:tcPr>
            <w:tcW w:w="2523" w:type="dxa"/>
          </w:tcPr>
          <w:p w14:paraId="763516D0" w14:textId="77777777" w:rsidR="002C5959" w:rsidRPr="00A42F87" w:rsidRDefault="002C5959" w:rsidP="004C3038">
            <w:pPr>
              <w:numPr>
                <w:ilvl w:val="0"/>
                <w:numId w:val="13"/>
              </w:numPr>
              <w:overflowPunct w:val="0"/>
              <w:autoSpaceDE w:val="0"/>
              <w:autoSpaceDN w:val="0"/>
              <w:adjustRightInd w:val="0"/>
              <w:ind w:left="357"/>
              <w:textAlignment w:val="baseline"/>
              <w:rPr>
                <w:rFonts w:ascii="Arial" w:hAnsi="Arial" w:cs="Arial"/>
                <w:b/>
                <w:sz w:val="22"/>
                <w:szCs w:val="22"/>
              </w:rPr>
            </w:pPr>
            <w:r w:rsidRPr="00A42F87">
              <w:rPr>
                <w:rFonts w:ascii="Arial" w:hAnsi="Arial" w:cs="Arial"/>
                <w:b/>
                <w:sz w:val="22"/>
                <w:szCs w:val="22"/>
              </w:rPr>
              <w:t>Respects Diversity</w:t>
            </w:r>
          </w:p>
        </w:tc>
        <w:tc>
          <w:tcPr>
            <w:tcW w:w="7116" w:type="dxa"/>
          </w:tcPr>
          <w:p w14:paraId="6DB91921"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Supports and enables fair treatment and equal opportunity for all.</w:t>
            </w:r>
          </w:p>
          <w:p w14:paraId="7105F2A8"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Establishes an environment where staff are comfortable raising issues or concerns.</w:t>
            </w:r>
          </w:p>
          <w:p w14:paraId="0C3B17FD"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 xml:space="preserve">Challenges inappropriate behaviour and prejudice effectively. </w:t>
            </w:r>
          </w:p>
          <w:p w14:paraId="5213E940"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Managing people on an individual basis.</w:t>
            </w:r>
          </w:p>
          <w:p w14:paraId="60E819C2"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Fostering relationships with people who have different views.</w:t>
            </w:r>
          </w:p>
          <w:p w14:paraId="43311BB1"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Actively mentors and coach’s staff and colleagues.</w:t>
            </w:r>
          </w:p>
          <w:p w14:paraId="4E002493"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Recruits and develops talent from all backgrounds.</w:t>
            </w:r>
          </w:p>
          <w:p w14:paraId="7687FBFB"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Actively seeks and applies diverse views and perspectives</w:t>
            </w:r>
          </w:p>
          <w:p w14:paraId="59DAD18E"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Applies employee’s policies in a constructive way for all staff.</w:t>
            </w:r>
          </w:p>
          <w:p w14:paraId="3AA61AB7"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Uses inclusive language.</w:t>
            </w:r>
          </w:p>
          <w:p w14:paraId="115BA810" w14:textId="77777777" w:rsidR="002C5959" w:rsidRPr="00A42F87" w:rsidRDefault="002C5959" w:rsidP="004C3038">
            <w:pPr>
              <w:numPr>
                <w:ilvl w:val="0"/>
                <w:numId w:val="17"/>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Applies inequalities sensitive approach to service delivery.</w:t>
            </w:r>
          </w:p>
          <w:p w14:paraId="044B2F87" w14:textId="77777777" w:rsidR="002C5959" w:rsidRPr="00A42F87" w:rsidRDefault="002C5959" w:rsidP="002C5959">
            <w:pPr>
              <w:overflowPunct w:val="0"/>
              <w:autoSpaceDE w:val="0"/>
              <w:autoSpaceDN w:val="0"/>
              <w:adjustRightInd w:val="0"/>
              <w:ind w:left="357" w:right="288"/>
              <w:textAlignment w:val="baseline"/>
              <w:rPr>
                <w:rFonts w:ascii="Arial" w:hAnsi="Arial" w:cs="Arial"/>
                <w:sz w:val="22"/>
                <w:szCs w:val="22"/>
              </w:rPr>
            </w:pPr>
          </w:p>
        </w:tc>
      </w:tr>
      <w:tr w:rsidR="002C5959" w:rsidRPr="002C5959" w14:paraId="08B51B7C" w14:textId="77777777" w:rsidTr="0064397F">
        <w:trPr>
          <w:cantSplit/>
        </w:trPr>
        <w:tc>
          <w:tcPr>
            <w:tcW w:w="2523" w:type="dxa"/>
          </w:tcPr>
          <w:p w14:paraId="4CDDE933" w14:textId="77777777" w:rsidR="002C5959" w:rsidRPr="00A42F87" w:rsidRDefault="002C5959" w:rsidP="004C3038">
            <w:pPr>
              <w:numPr>
                <w:ilvl w:val="0"/>
                <w:numId w:val="13"/>
              </w:numPr>
              <w:overflowPunct w:val="0"/>
              <w:autoSpaceDE w:val="0"/>
              <w:autoSpaceDN w:val="0"/>
              <w:adjustRightInd w:val="0"/>
              <w:ind w:left="357"/>
              <w:textAlignment w:val="baseline"/>
              <w:rPr>
                <w:rFonts w:ascii="Arial" w:hAnsi="Arial" w:cs="Arial"/>
                <w:b/>
                <w:sz w:val="22"/>
                <w:szCs w:val="22"/>
              </w:rPr>
            </w:pPr>
            <w:r w:rsidRPr="00A42F87">
              <w:rPr>
                <w:rFonts w:ascii="Arial" w:hAnsi="Arial" w:cs="Arial"/>
                <w:b/>
                <w:sz w:val="22"/>
                <w:szCs w:val="22"/>
              </w:rPr>
              <w:lastRenderedPageBreak/>
              <w:t>Governance</w:t>
            </w:r>
          </w:p>
        </w:tc>
        <w:tc>
          <w:tcPr>
            <w:tcW w:w="7116" w:type="dxa"/>
          </w:tcPr>
          <w:p w14:paraId="78483891"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Maintains focus on strategic issues and priorities to ensure required organisational performance is achieved.</w:t>
            </w:r>
          </w:p>
          <w:p w14:paraId="05AF1A3A"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Monitors organisational performance and exercises accountability for results.</w:t>
            </w:r>
          </w:p>
          <w:p w14:paraId="298DC6D0"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Makes and supports decisions that support effective financial, clinical and employee results.</w:t>
            </w:r>
          </w:p>
          <w:p w14:paraId="3F10E5B1"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Ensures organisation fulfils its financial, clinical and staff responsibilities.</w:t>
            </w:r>
          </w:p>
          <w:p w14:paraId="06487FC3"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Examines and defines factors that could adversely affect performance or delivery of committed activities.</w:t>
            </w:r>
          </w:p>
          <w:p w14:paraId="265A01C1"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Ensures compliance with statutory or policy obligations.</w:t>
            </w:r>
          </w:p>
          <w:p w14:paraId="66021F81" w14:textId="77777777" w:rsidR="002C5959" w:rsidRPr="00A42F87" w:rsidRDefault="002C5959" w:rsidP="004C3038">
            <w:pPr>
              <w:numPr>
                <w:ilvl w:val="0"/>
                <w:numId w:val="18"/>
              </w:numPr>
              <w:overflowPunct w:val="0"/>
              <w:autoSpaceDE w:val="0"/>
              <w:autoSpaceDN w:val="0"/>
              <w:adjustRightInd w:val="0"/>
              <w:ind w:left="357" w:right="288"/>
              <w:textAlignment w:val="baseline"/>
              <w:rPr>
                <w:rFonts w:ascii="Arial" w:hAnsi="Arial" w:cs="Arial"/>
                <w:sz w:val="22"/>
                <w:szCs w:val="22"/>
              </w:rPr>
            </w:pPr>
            <w:r w:rsidRPr="00A42F87">
              <w:rPr>
                <w:rFonts w:ascii="Arial" w:hAnsi="Arial" w:cs="Arial"/>
                <w:sz w:val="22"/>
                <w:szCs w:val="22"/>
              </w:rPr>
              <w:t>Quantified and assigns probabilities to risks and opportunities (level and likelihood).</w:t>
            </w:r>
          </w:p>
          <w:p w14:paraId="7A7F8242" w14:textId="77777777" w:rsidR="002C5959" w:rsidRPr="00A42F87" w:rsidRDefault="002C5959" w:rsidP="002C5959">
            <w:pPr>
              <w:overflowPunct w:val="0"/>
              <w:autoSpaceDE w:val="0"/>
              <w:autoSpaceDN w:val="0"/>
              <w:adjustRightInd w:val="0"/>
              <w:ind w:left="357" w:right="288"/>
              <w:textAlignment w:val="baseline"/>
              <w:rPr>
                <w:rFonts w:ascii="Arial" w:hAnsi="Arial" w:cs="Arial"/>
                <w:sz w:val="22"/>
                <w:szCs w:val="22"/>
              </w:rPr>
            </w:pPr>
          </w:p>
        </w:tc>
      </w:tr>
    </w:tbl>
    <w:p w14:paraId="26EC211E" w14:textId="77777777" w:rsidR="002C5959" w:rsidRPr="002C5959" w:rsidRDefault="002C5959" w:rsidP="002C5959">
      <w:pPr>
        <w:rPr>
          <w:rFonts w:ascii="Arial" w:hAnsi="Arial" w:cs="Arial"/>
        </w:rPr>
      </w:pPr>
    </w:p>
    <w:p w14:paraId="4BBF30CC" w14:textId="77777777" w:rsidR="002C5959" w:rsidRPr="002C5959" w:rsidRDefault="002C5959" w:rsidP="002C5959">
      <w:pPr>
        <w:rPr>
          <w:rFonts w:ascii="Arial" w:hAnsi="Arial" w:cs="Arial"/>
        </w:rPr>
      </w:pPr>
    </w:p>
    <w:p w14:paraId="00BFE518" w14:textId="77777777" w:rsidR="002C5959" w:rsidRPr="002C5959" w:rsidRDefault="002C5959" w:rsidP="002C5959">
      <w:pPr>
        <w:rPr>
          <w:rFonts w:ascii="Arial" w:hAnsi="Arial" w:cs="Arial"/>
        </w:rPr>
      </w:pPr>
    </w:p>
    <w:p w14:paraId="5CC47B2C" w14:textId="77777777" w:rsidR="002C5959" w:rsidRPr="002C5959" w:rsidRDefault="002C5959" w:rsidP="002C5959">
      <w:pPr>
        <w:rPr>
          <w:rFonts w:ascii="Arial" w:hAnsi="Arial" w:cs="Arial"/>
        </w:rPr>
      </w:pPr>
    </w:p>
    <w:p w14:paraId="78B61C53" w14:textId="77777777" w:rsidR="002C5959" w:rsidRPr="002C5959" w:rsidRDefault="002C5959" w:rsidP="002C5959">
      <w:pPr>
        <w:rPr>
          <w:rFonts w:ascii="Arial" w:hAnsi="Arial" w:cs="Arial"/>
        </w:rPr>
      </w:pPr>
    </w:p>
    <w:p w14:paraId="7D69A38B" w14:textId="77777777" w:rsidR="002C5959" w:rsidRPr="002C5959" w:rsidRDefault="002C5959" w:rsidP="002C5959">
      <w:pPr>
        <w:rPr>
          <w:rFonts w:ascii="Arial" w:hAnsi="Arial" w:cs="Arial"/>
        </w:rPr>
      </w:pPr>
    </w:p>
    <w:p w14:paraId="381DF7FC" w14:textId="51C39FEE" w:rsidR="00C84FCA" w:rsidRPr="00B74D2D" w:rsidRDefault="00BB7C1E" w:rsidP="00C84FCA">
      <w:pPr>
        <w:rPr>
          <w:rFonts w:ascii="Arial" w:hAnsi="Arial" w:cs="Arial"/>
          <w:b/>
          <w:lang w:val="en-GB"/>
        </w:rPr>
      </w:pPr>
      <w:r w:rsidRPr="00B74D2D">
        <w:rPr>
          <w:rFonts w:ascii="Arial" w:hAnsi="Arial" w:cs="Arial"/>
          <w:b/>
          <w:lang w:val="en-GB"/>
        </w:rPr>
        <w:t>Organisational Structure</w:t>
      </w:r>
    </w:p>
    <w:p w14:paraId="3AA32300" w14:textId="77777777" w:rsidR="00BB7C1E" w:rsidRPr="00C84FCA" w:rsidRDefault="00BB7C1E" w:rsidP="00C84FCA">
      <w:pPr>
        <w:rPr>
          <w:rFonts w:ascii="Segoe UI" w:hAnsi="Segoe UI" w:cs="Segoe UI"/>
          <w:sz w:val="20"/>
          <w:szCs w:val="20"/>
          <w:lang w:val="en-GB"/>
        </w:rPr>
      </w:pPr>
    </w:p>
    <w:tbl>
      <w:tblPr>
        <w:tblW w:w="10348" w:type="dxa"/>
        <w:jc w:val="center"/>
        <w:tblLayout w:type="fixed"/>
        <w:tblLook w:val="0000" w:firstRow="0" w:lastRow="0" w:firstColumn="0" w:lastColumn="0" w:noHBand="0" w:noVBand="0"/>
      </w:tblPr>
      <w:tblGrid>
        <w:gridCol w:w="10348"/>
      </w:tblGrid>
      <w:tr w:rsidR="0093317E" w:rsidRPr="00141D8E" w14:paraId="35399D7C" w14:textId="77777777" w:rsidTr="005549A7">
        <w:trPr>
          <w:trHeight w:val="3828"/>
          <w:jc w:val="center"/>
        </w:trPr>
        <w:tc>
          <w:tcPr>
            <w:tcW w:w="10348" w:type="dxa"/>
          </w:tcPr>
          <w:tbl>
            <w:tblPr>
              <w:tblW w:w="11190" w:type="dxa"/>
              <w:jc w:val="center"/>
              <w:tblLayout w:type="fixed"/>
              <w:tblLook w:val="0000" w:firstRow="0" w:lastRow="0" w:firstColumn="0" w:lastColumn="0" w:noHBand="0" w:noVBand="0"/>
            </w:tblPr>
            <w:tblGrid>
              <w:gridCol w:w="385"/>
              <w:gridCol w:w="10805"/>
            </w:tblGrid>
            <w:tr w:rsidR="008B503E" w:rsidRPr="008B503E" w14:paraId="6B09FB77" w14:textId="77777777" w:rsidTr="005549A7">
              <w:trPr>
                <w:trHeight w:val="3241"/>
                <w:jc w:val="center"/>
              </w:trPr>
              <w:tc>
                <w:tcPr>
                  <w:tcW w:w="385" w:type="dxa"/>
                </w:tcPr>
                <w:p w14:paraId="2B2CA3D2" w14:textId="1F6E3ADC" w:rsidR="006C259F" w:rsidRPr="008B503E" w:rsidRDefault="006C259F" w:rsidP="006C259F">
                  <w:pPr>
                    <w:tabs>
                      <w:tab w:val="left" w:pos="2268"/>
                      <w:tab w:val="left" w:pos="3402"/>
                    </w:tabs>
                    <w:rPr>
                      <w:rFonts w:ascii="Arial" w:hAnsi="Arial" w:cs="Arial"/>
                      <w:b/>
                      <w:bCs/>
                      <w:sz w:val="22"/>
                      <w:szCs w:val="22"/>
                    </w:rPr>
                  </w:pPr>
                </w:p>
              </w:tc>
              <w:tc>
                <w:tcPr>
                  <w:tcW w:w="10805" w:type="dxa"/>
                </w:tcPr>
                <w:p w14:paraId="239D77CF" w14:textId="7B395295" w:rsidR="006C259F" w:rsidRPr="008B503E" w:rsidRDefault="005549A7" w:rsidP="006C259F">
                  <w:pPr>
                    <w:tabs>
                      <w:tab w:val="left" w:pos="2268"/>
                      <w:tab w:val="left" w:pos="3402"/>
                    </w:tabs>
                    <w:rPr>
                      <w:rFonts w:ascii="Arial" w:hAnsi="Arial" w:cs="Arial"/>
                      <w:b/>
                      <w:bCs/>
                      <w:sz w:val="22"/>
                      <w:szCs w:val="22"/>
                    </w:rPr>
                  </w:pPr>
                  <w:r w:rsidRPr="008B503E">
                    <w:rPr>
                      <w:rFonts w:ascii="Arial" w:hAnsi="Arial" w:cs="Arial"/>
                      <w:sz w:val="22"/>
                      <w:szCs w:val="22"/>
                    </w:rPr>
                    <w:object w:dxaOrig="11040" w:dyaOrig="3045" w14:anchorId="123C4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148.5pt" o:ole="">
                        <v:imagedata r:id="rId15" o:title=""/>
                      </v:shape>
                      <o:OLEObject Type="Embed" ProgID="Visio.Drawing.15" ShapeID="_x0000_i1025" DrawAspect="Content" ObjectID="_1672128409" r:id="rId16"/>
                    </w:object>
                  </w:r>
                </w:p>
              </w:tc>
            </w:tr>
          </w:tbl>
          <w:p w14:paraId="1D043058" w14:textId="77777777" w:rsidR="00BB7C1E" w:rsidRDefault="00BB7C1E" w:rsidP="00BB7C1E">
            <w:pPr>
              <w:tabs>
                <w:tab w:val="left" w:pos="2268"/>
                <w:tab w:val="left" w:pos="3402"/>
              </w:tabs>
              <w:rPr>
                <w:rFonts w:ascii="Arial" w:hAnsi="Arial" w:cs="Arial"/>
                <w:b/>
                <w:bCs/>
                <w:sz w:val="22"/>
                <w:szCs w:val="22"/>
              </w:rPr>
            </w:pPr>
          </w:p>
          <w:p w14:paraId="7F607B00" w14:textId="1110C61C" w:rsidR="00BB7C1E" w:rsidRDefault="00BB7C1E" w:rsidP="00BB7C1E">
            <w:pPr>
              <w:tabs>
                <w:tab w:val="left" w:pos="2268"/>
                <w:tab w:val="left" w:pos="3402"/>
              </w:tabs>
              <w:rPr>
                <w:rFonts w:ascii="Arial" w:hAnsi="Arial" w:cs="Arial"/>
                <w:b/>
                <w:bCs/>
                <w:sz w:val="22"/>
                <w:szCs w:val="22"/>
              </w:rPr>
            </w:pPr>
          </w:p>
          <w:p w14:paraId="4B8CE63B" w14:textId="776938E7" w:rsidR="00BB7C1E" w:rsidRDefault="00BB7C1E" w:rsidP="00BB7C1E">
            <w:pPr>
              <w:tabs>
                <w:tab w:val="left" w:pos="2268"/>
                <w:tab w:val="left" w:pos="3402"/>
              </w:tabs>
              <w:rPr>
                <w:rFonts w:ascii="Arial" w:hAnsi="Arial" w:cs="Arial"/>
                <w:b/>
                <w:bCs/>
                <w:sz w:val="22"/>
                <w:szCs w:val="22"/>
              </w:rPr>
            </w:pPr>
          </w:p>
          <w:p w14:paraId="1AB8DD19" w14:textId="4106C034" w:rsidR="00BB7C1E" w:rsidRDefault="00BB7C1E" w:rsidP="00BB7C1E">
            <w:pPr>
              <w:tabs>
                <w:tab w:val="left" w:pos="2268"/>
                <w:tab w:val="left" w:pos="3402"/>
              </w:tabs>
              <w:rPr>
                <w:rFonts w:ascii="Arial" w:hAnsi="Arial" w:cs="Arial"/>
                <w:b/>
                <w:bCs/>
                <w:sz w:val="22"/>
                <w:szCs w:val="22"/>
              </w:rPr>
            </w:pPr>
          </w:p>
          <w:p w14:paraId="3B08669A" w14:textId="4C55085F" w:rsidR="00BB7C1E" w:rsidRDefault="00BB7C1E" w:rsidP="00BB7C1E">
            <w:pPr>
              <w:tabs>
                <w:tab w:val="left" w:pos="2268"/>
                <w:tab w:val="left" w:pos="3402"/>
              </w:tabs>
              <w:rPr>
                <w:rFonts w:ascii="Arial" w:hAnsi="Arial" w:cs="Arial"/>
                <w:b/>
                <w:bCs/>
                <w:sz w:val="22"/>
                <w:szCs w:val="22"/>
              </w:rPr>
            </w:pPr>
          </w:p>
          <w:p w14:paraId="752F09F6" w14:textId="289E2053" w:rsidR="00BB7C1E" w:rsidRDefault="00BB7C1E" w:rsidP="00BB7C1E">
            <w:pPr>
              <w:tabs>
                <w:tab w:val="left" w:pos="2268"/>
                <w:tab w:val="left" w:pos="3402"/>
              </w:tabs>
              <w:rPr>
                <w:rFonts w:ascii="Arial" w:hAnsi="Arial" w:cs="Arial"/>
                <w:b/>
                <w:bCs/>
                <w:sz w:val="22"/>
                <w:szCs w:val="22"/>
              </w:rPr>
            </w:pPr>
          </w:p>
          <w:p w14:paraId="554AD0AA" w14:textId="3233F2A9" w:rsidR="00BB7C1E" w:rsidRDefault="00BB7C1E" w:rsidP="00BB7C1E">
            <w:pPr>
              <w:tabs>
                <w:tab w:val="left" w:pos="2268"/>
                <w:tab w:val="left" w:pos="3402"/>
              </w:tabs>
              <w:rPr>
                <w:rFonts w:ascii="Arial" w:hAnsi="Arial" w:cs="Arial"/>
                <w:b/>
                <w:bCs/>
                <w:sz w:val="22"/>
                <w:szCs w:val="22"/>
              </w:rPr>
            </w:pPr>
          </w:p>
          <w:p w14:paraId="0DF0FC43" w14:textId="710A5906" w:rsidR="00BB7C1E" w:rsidRDefault="00BB7C1E" w:rsidP="00BB7C1E">
            <w:pPr>
              <w:tabs>
                <w:tab w:val="left" w:pos="2268"/>
                <w:tab w:val="left" w:pos="3402"/>
              </w:tabs>
              <w:rPr>
                <w:rFonts w:ascii="Arial" w:hAnsi="Arial" w:cs="Arial"/>
                <w:b/>
                <w:bCs/>
                <w:sz w:val="22"/>
                <w:szCs w:val="22"/>
              </w:rPr>
            </w:pPr>
          </w:p>
          <w:p w14:paraId="35062E58" w14:textId="492CC6DA" w:rsidR="00BB7C1E" w:rsidRDefault="00BB7C1E" w:rsidP="00BB7C1E">
            <w:pPr>
              <w:tabs>
                <w:tab w:val="left" w:pos="2268"/>
                <w:tab w:val="left" w:pos="3402"/>
              </w:tabs>
              <w:rPr>
                <w:rFonts w:ascii="Arial" w:hAnsi="Arial" w:cs="Arial"/>
                <w:b/>
                <w:bCs/>
                <w:sz w:val="22"/>
                <w:szCs w:val="22"/>
              </w:rPr>
            </w:pPr>
          </w:p>
          <w:p w14:paraId="55D56DB7" w14:textId="77DEDB1F" w:rsidR="00BB7C1E" w:rsidRDefault="00BB7C1E" w:rsidP="00BB7C1E">
            <w:pPr>
              <w:tabs>
                <w:tab w:val="left" w:pos="2268"/>
                <w:tab w:val="left" w:pos="3402"/>
              </w:tabs>
              <w:rPr>
                <w:rFonts w:ascii="Arial" w:hAnsi="Arial" w:cs="Arial"/>
                <w:b/>
                <w:bCs/>
                <w:sz w:val="22"/>
                <w:szCs w:val="22"/>
              </w:rPr>
            </w:pPr>
          </w:p>
          <w:p w14:paraId="3B8925B4" w14:textId="17784488" w:rsidR="00BB7C1E" w:rsidRDefault="00BB7C1E" w:rsidP="00BB7C1E">
            <w:pPr>
              <w:tabs>
                <w:tab w:val="left" w:pos="2268"/>
                <w:tab w:val="left" w:pos="3402"/>
              </w:tabs>
              <w:rPr>
                <w:rFonts w:ascii="Arial" w:hAnsi="Arial" w:cs="Arial"/>
                <w:b/>
                <w:bCs/>
                <w:sz w:val="22"/>
                <w:szCs w:val="22"/>
              </w:rPr>
            </w:pPr>
          </w:p>
          <w:p w14:paraId="7BE9DC96" w14:textId="55C055C2" w:rsidR="00BB7C1E" w:rsidRDefault="00BB7C1E" w:rsidP="00BB7C1E">
            <w:pPr>
              <w:tabs>
                <w:tab w:val="left" w:pos="2268"/>
                <w:tab w:val="left" w:pos="3402"/>
              </w:tabs>
              <w:rPr>
                <w:rFonts w:ascii="Arial" w:hAnsi="Arial" w:cs="Arial"/>
                <w:b/>
                <w:bCs/>
                <w:sz w:val="22"/>
                <w:szCs w:val="22"/>
              </w:rPr>
            </w:pPr>
          </w:p>
          <w:p w14:paraId="4EA6E9A3" w14:textId="745DFD36" w:rsidR="00BB7C1E" w:rsidRDefault="00BB7C1E" w:rsidP="00BB7C1E">
            <w:pPr>
              <w:tabs>
                <w:tab w:val="left" w:pos="2268"/>
                <w:tab w:val="left" w:pos="3402"/>
              </w:tabs>
              <w:rPr>
                <w:rFonts w:ascii="Arial" w:hAnsi="Arial" w:cs="Arial"/>
                <w:b/>
                <w:bCs/>
                <w:sz w:val="22"/>
                <w:szCs w:val="22"/>
              </w:rPr>
            </w:pPr>
          </w:p>
          <w:p w14:paraId="54C7E924" w14:textId="1447F2E8" w:rsidR="00BB7C1E" w:rsidRDefault="00BB7C1E" w:rsidP="00BB7C1E">
            <w:pPr>
              <w:tabs>
                <w:tab w:val="left" w:pos="2268"/>
                <w:tab w:val="left" w:pos="3402"/>
              </w:tabs>
              <w:rPr>
                <w:rFonts w:ascii="Arial" w:hAnsi="Arial" w:cs="Arial"/>
                <w:b/>
                <w:bCs/>
                <w:sz w:val="22"/>
                <w:szCs w:val="22"/>
              </w:rPr>
            </w:pPr>
          </w:p>
          <w:p w14:paraId="273E662E" w14:textId="1FE2B985" w:rsidR="00BB7C1E" w:rsidRDefault="00BB7C1E" w:rsidP="00BB7C1E">
            <w:pPr>
              <w:tabs>
                <w:tab w:val="left" w:pos="2268"/>
                <w:tab w:val="left" w:pos="3402"/>
              </w:tabs>
              <w:rPr>
                <w:rFonts w:ascii="Arial" w:hAnsi="Arial" w:cs="Arial"/>
                <w:b/>
                <w:bCs/>
                <w:sz w:val="22"/>
                <w:szCs w:val="22"/>
              </w:rPr>
            </w:pPr>
          </w:p>
          <w:p w14:paraId="57F3EFBE" w14:textId="4441305A" w:rsidR="00BB7C1E" w:rsidRDefault="00BB7C1E" w:rsidP="00BB7C1E">
            <w:pPr>
              <w:tabs>
                <w:tab w:val="left" w:pos="2268"/>
                <w:tab w:val="left" w:pos="3402"/>
              </w:tabs>
              <w:rPr>
                <w:rFonts w:ascii="Arial" w:hAnsi="Arial" w:cs="Arial"/>
                <w:b/>
                <w:bCs/>
                <w:sz w:val="22"/>
                <w:szCs w:val="22"/>
              </w:rPr>
            </w:pPr>
          </w:p>
          <w:p w14:paraId="13E8CEDB" w14:textId="65545916" w:rsidR="00BB7C1E" w:rsidRDefault="00BB7C1E" w:rsidP="00BB7C1E">
            <w:pPr>
              <w:tabs>
                <w:tab w:val="left" w:pos="2268"/>
                <w:tab w:val="left" w:pos="3402"/>
              </w:tabs>
              <w:rPr>
                <w:rFonts w:ascii="Arial" w:hAnsi="Arial" w:cs="Arial"/>
                <w:b/>
                <w:bCs/>
                <w:sz w:val="22"/>
                <w:szCs w:val="22"/>
              </w:rPr>
            </w:pPr>
          </w:p>
          <w:p w14:paraId="6FEA7D4D" w14:textId="11D5EAC9" w:rsidR="00BB7C1E" w:rsidRDefault="00BB7C1E" w:rsidP="00BB7C1E">
            <w:pPr>
              <w:tabs>
                <w:tab w:val="left" w:pos="2268"/>
                <w:tab w:val="left" w:pos="3402"/>
              </w:tabs>
              <w:rPr>
                <w:rFonts w:ascii="Arial" w:hAnsi="Arial" w:cs="Arial"/>
                <w:b/>
                <w:bCs/>
                <w:sz w:val="22"/>
                <w:szCs w:val="22"/>
              </w:rPr>
            </w:pPr>
          </w:p>
          <w:p w14:paraId="569CE594" w14:textId="5C204052" w:rsidR="00BB7C1E" w:rsidRDefault="00BB7C1E" w:rsidP="00BB7C1E">
            <w:pPr>
              <w:tabs>
                <w:tab w:val="left" w:pos="2268"/>
                <w:tab w:val="left" w:pos="3402"/>
              </w:tabs>
              <w:rPr>
                <w:rFonts w:ascii="Arial" w:hAnsi="Arial" w:cs="Arial"/>
                <w:b/>
                <w:bCs/>
                <w:sz w:val="22"/>
                <w:szCs w:val="22"/>
              </w:rPr>
            </w:pPr>
          </w:p>
          <w:p w14:paraId="5C5076A9" w14:textId="15E50850" w:rsidR="00BB7C1E" w:rsidRDefault="00BB7C1E" w:rsidP="00BB7C1E">
            <w:pPr>
              <w:tabs>
                <w:tab w:val="left" w:pos="2268"/>
                <w:tab w:val="left" w:pos="3402"/>
              </w:tabs>
              <w:rPr>
                <w:rFonts w:ascii="Arial" w:hAnsi="Arial" w:cs="Arial"/>
                <w:b/>
                <w:bCs/>
                <w:sz w:val="22"/>
                <w:szCs w:val="22"/>
              </w:rPr>
            </w:pPr>
          </w:p>
          <w:p w14:paraId="0E7CB384" w14:textId="77777777" w:rsidR="00BB7C1E" w:rsidRDefault="00BB7C1E" w:rsidP="00BB7C1E">
            <w:pPr>
              <w:tabs>
                <w:tab w:val="left" w:pos="2268"/>
                <w:tab w:val="left" w:pos="3402"/>
              </w:tabs>
              <w:rPr>
                <w:rFonts w:ascii="Arial" w:hAnsi="Arial" w:cs="Arial"/>
                <w:b/>
                <w:bCs/>
                <w:sz w:val="22"/>
                <w:szCs w:val="22"/>
              </w:rPr>
            </w:pPr>
          </w:p>
          <w:p w14:paraId="29443F02" w14:textId="44BF710B" w:rsidR="00BB7C1E" w:rsidRPr="00BB7C1E" w:rsidRDefault="00BB7C1E" w:rsidP="00BB7C1E">
            <w:pPr>
              <w:tabs>
                <w:tab w:val="left" w:pos="2268"/>
                <w:tab w:val="left" w:pos="3402"/>
              </w:tabs>
              <w:rPr>
                <w:rFonts w:ascii="Arial" w:hAnsi="Arial" w:cs="Arial"/>
                <w:b/>
                <w:bCs/>
                <w:sz w:val="28"/>
                <w:szCs w:val="28"/>
              </w:rPr>
            </w:pPr>
            <w:r w:rsidRPr="00BB7C1E">
              <w:rPr>
                <w:rFonts w:ascii="Arial" w:hAnsi="Arial" w:cs="Arial"/>
                <w:b/>
                <w:bCs/>
                <w:color w:val="00B0F0"/>
                <w:sz w:val="28"/>
                <w:szCs w:val="28"/>
              </w:rPr>
              <w:lastRenderedPageBreak/>
              <w:t>Meet our Executive Team</w:t>
            </w:r>
          </w:p>
          <w:p w14:paraId="001B1012" w14:textId="77777777" w:rsidR="00BB7C1E" w:rsidRDefault="00BB7C1E" w:rsidP="005549A7">
            <w:pPr>
              <w:tabs>
                <w:tab w:val="left" w:pos="2268"/>
                <w:tab w:val="left" w:pos="3402"/>
              </w:tabs>
              <w:ind w:right="39"/>
              <w:rPr>
                <w:rFonts w:ascii="Arial" w:hAnsi="Arial" w:cs="Arial"/>
                <w:sz w:val="22"/>
                <w:szCs w:val="22"/>
              </w:rPr>
            </w:pPr>
          </w:p>
          <w:p w14:paraId="0F37D029" w14:textId="66E87D48" w:rsidR="005A405B" w:rsidRPr="008B503E" w:rsidRDefault="005A405B" w:rsidP="005549A7">
            <w:pPr>
              <w:tabs>
                <w:tab w:val="left" w:pos="2268"/>
                <w:tab w:val="left" w:pos="3402"/>
              </w:tabs>
              <w:ind w:right="39"/>
              <w:rPr>
                <w:rFonts w:ascii="Arial" w:hAnsi="Arial" w:cs="Arial"/>
                <w:sz w:val="22"/>
                <w:szCs w:val="22"/>
              </w:rPr>
            </w:pPr>
            <w:r w:rsidRPr="008B503E">
              <w:rPr>
                <w:rFonts w:ascii="Arial" w:hAnsi="Arial" w:cs="Arial"/>
                <w:sz w:val="22"/>
                <w:szCs w:val="22"/>
              </w:rPr>
              <w:t xml:space="preserve">Led by Chief Executive, Robbie Pearson, the team is a collection of highly skilled individuals who each bring their unique combination of expertise and experience.   We are looking for the right Director of Quality Assurance to add to our collective strength. For more information go to our website; </w:t>
            </w:r>
            <w:r w:rsidRPr="008B503E">
              <w:rPr>
                <w:rFonts w:ascii="Arial" w:hAnsi="Arial" w:cs="Arial"/>
                <w:sz w:val="22"/>
                <w:szCs w:val="22"/>
                <w:u w:val="single"/>
              </w:rPr>
              <w:t>http://www.healthcareimprovementscotland.org/about_us/our_executive_team</w:t>
            </w:r>
            <w:r w:rsidRPr="008B503E">
              <w:rPr>
                <w:rFonts w:ascii="Arial" w:hAnsi="Arial" w:cs="Arial"/>
                <w:sz w:val="22"/>
                <w:szCs w:val="22"/>
              </w:rPr>
              <w:t xml:space="preserve">    </w:t>
            </w:r>
          </w:p>
          <w:p w14:paraId="4AFCC814" w14:textId="397D81EE" w:rsidR="00A42F87" w:rsidRPr="008B503E" w:rsidRDefault="007F445B" w:rsidP="00BB7C1E">
            <w:pPr>
              <w:spacing w:before="100" w:beforeAutospacing="1" w:after="100" w:afterAutospacing="1"/>
              <w:ind w:right="39"/>
              <w:rPr>
                <w:rFonts w:ascii="Arial" w:hAnsi="Arial" w:cs="Arial"/>
                <w:sz w:val="22"/>
                <w:szCs w:val="22"/>
                <w:lang w:val="en-GB" w:eastAsia="en-GB"/>
              </w:rPr>
            </w:pPr>
            <w:r w:rsidRPr="008B503E">
              <w:rPr>
                <w:rFonts w:ascii="Arial" w:hAnsi="Arial" w:cs="Arial"/>
                <w:noProof/>
                <w:sz w:val="22"/>
                <w:szCs w:val="22"/>
                <w:lang w:val="en-GB" w:eastAsia="en-GB"/>
              </w:rPr>
              <w:drawing>
                <wp:anchor distT="0" distB="71755" distL="114300" distR="114300" simplePos="0" relativeHeight="251741184" behindDoc="0" locked="0" layoutInCell="1" allowOverlap="1" wp14:anchorId="564DA9C3" wp14:editId="67E191DC">
                  <wp:simplePos x="0" y="0"/>
                  <wp:positionH relativeFrom="column">
                    <wp:posOffset>-10795</wp:posOffset>
                  </wp:positionH>
                  <wp:positionV relativeFrom="paragraph">
                    <wp:posOffset>186690</wp:posOffset>
                  </wp:positionV>
                  <wp:extent cx="954000" cy="954000"/>
                  <wp:effectExtent l="0" t="0" r="0" b="0"/>
                  <wp:wrapSquare wrapText="bothSides"/>
                  <wp:docPr id="12" name="Picture 12" descr="Robbie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e Pear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5DF" w:rsidRPr="008B503E">
              <w:rPr>
                <w:rFonts w:ascii="Arial" w:hAnsi="Arial" w:cs="Arial"/>
                <w:b/>
                <w:bCs/>
                <w:sz w:val="22"/>
                <w:szCs w:val="22"/>
                <w:lang w:eastAsia="en-GB"/>
              </w:rPr>
              <w:t>Robbie Pearson</w:t>
            </w:r>
            <w:r w:rsidR="00B935DF" w:rsidRPr="008B503E">
              <w:rPr>
                <w:rFonts w:ascii="Arial" w:hAnsi="Arial" w:cs="Arial"/>
                <w:sz w:val="22"/>
                <w:szCs w:val="22"/>
                <w:lang w:eastAsia="en-GB"/>
              </w:rPr>
              <w:t xml:space="preserve"> has been Chief Executive at Healthcare Improvement Scotland since 2016 and prior to that was the organisation's Deputy Chief Executive/Director of Scrutiny and Assurance.  Robbie has worked in the NHS for nearly thirty years and been a director in a territorial health board. Prior to joining Healthcare Improvement Scotland he served for two years as the Head of Healthcare Planning in the Scottish Government.  He is a graduate of the University of St Andrews and Strathclyde Graduate Business School.  He has also served as a trustee of Penumbra and been a lay member of the General Teaching Council for Scotland.  Married with two very busy children, he enjoys walking the family dog, Willow.</w:t>
            </w:r>
          </w:p>
          <w:p w14:paraId="46BBB719" w14:textId="6F3CD8A3" w:rsidR="00A42F87" w:rsidRPr="008B503E" w:rsidRDefault="007F445B" w:rsidP="00BB7C1E">
            <w:pPr>
              <w:tabs>
                <w:tab w:val="left" w:pos="2268"/>
                <w:tab w:val="left" w:pos="3402"/>
              </w:tabs>
              <w:ind w:right="40"/>
              <w:rPr>
                <w:rFonts w:ascii="Arial" w:hAnsi="Arial" w:cs="Arial"/>
                <w:sz w:val="22"/>
                <w:szCs w:val="22"/>
              </w:rPr>
            </w:pPr>
            <w:r w:rsidRPr="008B503E">
              <w:rPr>
                <w:rFonts w:ascii="Arial" w:hAnsi="Arial" w:cs="Arial"/>
                <w:noProof/>
                <w:sz w:val="22"/>
                <w:szCs w:val="22"/>
                <w:lang w:val="en-GB" w:eastAsia="en-GB"/>
              </w:rPr>
              <w:drawing>
                <wp:anchor distT="0" distB="0" distL="114300" distR="114300" simplePos="0" relativeHeight="251742208" behindDoc="1" locked="0" layoutInCell="1" allowOverlap="1" wp14:anchorId="3FC16CF7" wp14:editId="14B9AE6E">
                  <wp:simplePos x="0" y="0"/>
                  <wp:positionH relativeFrom="column">
                    <wp:posOffset>-10795</wp:posOffset>
                  </wp:positionH>
                  <wp:positionV relativeFrom="paragraph">
                    <wp:posOffset>8890</wp:posOffset>
                  </wp:positionV>
                  <wp:extent cx="952500" cy="952500"/>
                  <wp:effectExtent l="0" t="0" r="0" b="0"/>
                  <wp:wrapTight wrapText="bothSides">
                    <wp:wrapPolygon edited="0">
                      <wp:start x="0" y="0"/>
                      <wp:lineTo x="0" y="21168"/>
                      <wp:lineTo x="21168" y="21168"/>
                      <wp:lineTo x="21168" y="0"/>
                      <wp:lineTo x="0" y="0"/>
                    </wp:wrapPolygon>
                  </wp:wrapTight>
                  <wp:docPr id="14" name="Picture 14" descr="Ann 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 G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5A405B" w:rsidRPr="008B503E">
              <w:rPr>
                <w:rFonts w:ascii="Arial" w:hAnsi="Arial" w:cs="Arial"/>
                <w:b/>
                <w:sz w:val="22"/>
                <w:szCs w:val="22"/>
              </w:rPr>
              <w:t>Ann Gow</w:t>
            </w:r>
            <w:r w:rsidR="005A405B" w:rsidRPr="008B503E">
              <w:rPr>
                <w:rFonts w:ascii="Arial" w:hAnsi="Arial" w:cs="Arial"/>
                <w:sz w:val="22"/>
                <w:szCs w:val="22"/>
              </w:rPr>
              <w:t xml:space="preserve"> joined Healthcare Improvement Scotland in May 2017 as their first Nursing, Midwifery and Allied Health Professions (NMAHP) Director and latterly has also been appointed Deputy Chief Executive. Prior to this Ann held various senior nurse leadership posts as Interim Executive Nurse Director Associate, Associate Nurse Director for Primary Care,  and IJB lead Nurse in NHS Ayrshire and Arran before moving to Greater Glasgow and Clyde as Chief Nurse for Regional services. Ann has worked at Scottish Government contributing to the development of policy on early years and on public health nursing. She secured the post as Scotland’s first Nurse Consultant in Public Health in NHS Greater Glasgow and Clyde in 2000 and was alternate member for public health for Scotland at the inception of the NMC.</w:t>
            </w:r>
            <w:r w:rsidR="00B94821" w:rsidRPr="008B503E">
              <w:rPr>
                <w:rFonts w:ascii="Arial" w:hAnsi="Arial" w:cs="Arial"/>
                <w:sz w:val="22"/>
                <w:szCs w:val="22"/>
              </w:rPr>
              <w:t xml:space="preserve"> </w:t>
            </w:r>
            <w:r w:rsidR="005A405B" w:rsidRPr="008B503E">
              <w:rPr>
                <w:rFonts w:ascii="Arial" w:hAnsi="Arial" w:cs="Arial"/>
                <w:sz w:val="22"/>
                <w:szCs w:val="22"/>
              </w:rPr>
              <w:t>Core to all of these roles has been a drive to improve the quality of care for those receiving services and a desire to improve experience for staff.</w:t>
            </w:r>
          </w:p>
          <w:p w14:paraId="0A7FB621" w14:textId="3D24CA8D" w:rsidR="005A405B" w:rsidRPr="008B503E" w:rsidRDefault="005549A7" w:rsidP="00BB7C1E">
            <w:pPr>
              <w:spacing w:before="100" w:beforeAutospacing="1" w:after="100" w:afterAutospacing="1"/>
              <w:ind w:right="40"/>
              <w:rPr>
                <w:rFonts w:ascii="Arial" w:hAnsi="Arial" w:cs="Arial"/>
                <w:b/>
                <w:sz w:val="22"/>
                <w:szCs w:val="22"/>
                <w:lang w:val="en" w:eastAsia="en-GB"/>
              </w:rPr>
            </w:pPr>
            <w:r w:rsidRPr="008B503E">
              <w:rPr>
                <w:rFonts w:ascii="Arial" w:hAnsi="Arial" w:cs="Arial"/>
                <w:noProof/>
                <w:sz w:val="22"/>
                <w:szCs w:val="22"/>
                <w:lang w:val="en-GB" w:eastAsia="en-GB"/>
              </w:rPr>
              <w:drawing>
                <wp:anchor distT="0" distB="0" distL="114300" distR="114300" simplePos="0" relativeHeight="251744256" behindDoc="1" locked="0" layoutInCell="1" allowOverlap="1" wp14:anchorId="1DE6C79F" wp14:editId="68A07888">
                  <wp:simplePos x="0" y="0"/>
                  <wp:positionH relativeFrom="column">
                    <wp:posOffset>17145</wp:posOffset>
                  </wp:positionH>
                  <wp:positionV relativeFrom="paragraph">
                    <wp:posOffset>1782445</wp:posOffset>
                  </wp:positionV>
                  <wp:extent cx="953770" cy="953770"/>
                  <wp:effectExtent l="0" t="0" r="0" b="0"/>
                  <wp:wrapTight wrapText="bothSides">
                    <wp:wrapPolygon edited="0">
                      <wp:start x="0" y="0"/>
                      <wp:lineTo x="0" y="21140"/>
                      <wp:lineTo x="21140" y="21140"/>
                      <wp:lineTo x="21140" y="0"/>
                      <wp:lineTo x="0" y="0"/>
                    </wp:wrapPolygon>
                  </wp:wrapTight>
                  <wp:docPr id="13" name="Picture 13" descr=" Sandra McDoug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Sandra McDoug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45B" w:rsidRPr="008B503E">
              <w:rPr>
                <w:rFonts w:ascii="Arial" w:hAnsi="Arial" w:cs="Arial"/>
                <w:noProof/>
                <w:sz w:val="22"/>
                <w:szCs w:val="22"/>
                <w:lang w:val="en-GB" w:eastAsia="en-GB"/>
              </w:rPr>
              <w:drawing>
                <wp:anchor distT="0" distB="0" distL="114300" distR="114300" simplePos="0" relativeHeight="251743232" behindDoc="1" locked="0" layoutInCell="1" allowOverlap="1" wp14:anchorId="5E949230" wp14:editId="777E2505">
                  <wp:simplePos x="0" y="0"/>
                  <wp:positionH relativeFrom="column">
                    <wp:posOffset>-10795</wp:posOffset>
                  </wp:positionH>
                  <wp:positionV relativeFrom="paragraph">
                    <wp:posOffset>187960</wp:posOffset>
                  </wp:positionV>
                  <wp:extent cx="952500" cy="952500"/>
                  <wp:effectExtent l="0" t="0" r="0" b="0"/>
                  <wp:wrapTight wrapText="bothSides">
                    <wp:wrapPolygon edited="0">
                      <wp:start x="0" y="0"/>
                      <wp:lineTo x="0" y="21168"/>
                      <wp:lineTo x="21168" y="21168"/>
                      <wp:lineTo x="21168" y="0"/>
                      <wp:lineTo x="0" y="0"/>
                    </wp:wrapPolygon>
                  </wp:wrapTight>
                  <wp:docPr id="16" name="Picture 16" descr="http://www.healthcareimprovementscotland.org/images/lynsey-c-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careimprovementscotland.org/images/lynsey-c-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5A405B" w:rsidRPr="008B503E">
              <w:rPr>
                <w:rFonts w:ascii="Arial" w:hAnsi="Arial" w:cs="Arial"/>
                <w:b/>
                <w:sz w:val="22"/>
                <w:szCs w:val="22"/>
                <w:lang w:val="en" w:eastAsia="en-GB"/>
              </w:rPr>
              <w:t>Lynsey Cleland</w:t>
            </w:r>
            <w:r w:rsidR="005A405B" w:rsidRPr="008B503E">
              <w:rPr>
                <w:rFonts w:ascii="Arial" w:hAnsi="Arial" w:cs="Arial"/>
                <w:sz w:val="22"/>
                <w:szCs w:val="22"/>
                <w:lang w:val="en" w:eastAsia="en-GB"/>
              </w:rPr>
              <w:t xml:space="preserve"> is Director of Community Engagement and leads our work on supporting the engagement of people and communities in shaping health and care in Scotland. Lynsey qualified as a pharmacist and has spent much of her career in health professional regulation. She has undertaken a range of roles, including leading a quality assurance programme for registered pharmacies and developing standards and guidance for pharmacy professionals. Latterly Lynsey was Director for Scotland at the General Pharmaceutical Council where she was responsible for ensuring the organisation’s work reflected and responded to the health and care landscape in Scotland. Lynsey is also a lay member for the General Teaching Council for Scotland.</w:t>
            </w:r>
          </w:p>
          <w:p w14:paraId="607AB9A6" w14:textId="487C4E62" w:rsidR="005A405B" w:rsidRPr="008B503E" w:rsidRDefault="005A405B" w:rsidP="00BB7C1E">
            <w:pPr>
              <w:spacing w:before="100" w:beforeAutospacing="1" w:after="100" w:afterAutospacing="1"/>
              <w:ind w:right="39"/>
              <w:rPr>
                <w:rFonts w:ascii="Arial" w:hAnsi="Arial" w:cs="Arial"/>
                <w:sz w:val="22"/>
                <w:szCs w:val="22"/>
                <w:lang w:val="en-GB" w:eastAsia="en-GB"/>
              </w:rPr>
            </w:pPr>
            <w:r w:rsidRPr="008B503E">
              <w:rPr>
                <w:rFonts w:ascii="Arial" w:hAnsi="Arial" w:cs="Arial"/>
                <w:b/>
                <w:sz w:val="22"/>
                <w:szCs w:val="22"/>
                <w:lang w:val="en-GB" w:eastAsia="en-GB"/>
              </w:rPr>
              <w:t>Sandra McDougall</w:t>
            </w:r>
            <w:r w:rsidRPr="008B503E">
              <w:rPr>
                <w:rFonts w:ascii="Arial" w:hAnsi="Arial" w:cs="Arial"/>
                <w:sz w:val="22"/>
                <w:szCs w:val="22"/>
                <w:lang w:val="en-GB" w:eastAsia="en-GB"/>
              </w:rPr>
              <w:t xml:space="preserve"> is Interim Director of Quality Assurance.  She leads a wide range of work programmes which provide external quality assurance of health and care services in Scotland.  Previous roles include: Acting Director of the Scottish Health Council (now HIS: Community Engagement); working with Independent Scrutiny Panels; promoting patient rights and campaigning for a national mental health organisation; and working in private practice as a solicitor.</w:t>
            </w:r>
            <w:r w:rsidR="003A03F6">
              <w:rPr>
                <w:rFonts w:ascii="Arial" w:hAnsi="Arial" w:cs="Arial"/>
                <w:color w:val="1F497D"/>
              </w:rPr>
              <w:t xml:space="preserve"> </w:t>
            </w:r>
            <w:r w:rsidR="003A03F6" w:rsidRPr="003A03F6">
              <w:rPr>
                <w:rFonts w:ascii="Arial" w:hAnsi="Arial" w:cs="Arial"/>
                <w:sz w:val="22"/>
                <w:szCs w:val="22"/>
              </w:rPr>
              <w:t>Sandra has three cats,</w:t>
            </w:r>
            <w:r w:rsidR="003A03F6" w:rsidRPr="003A03F6">
              <w:rPr>
                <w:rFonts w:ascii="Arial" w:hAnsi="Arial" w:cs="Arial"/>
              </w:rPr>
              <w:t xml:space="preserve"> </w:t>
            </w:r>
            <w:r w:rsidR="003A03F6" w:rsidRPr="003A03F6">
              <w:rPr>
                <w:rFonts w:ascii="Arial" w:hAnsi="Arial" w:cs="Arial"/>
                <w:sz w:val="22"/>
                <w:szCs w:val="22"/>
              </w:rPr>
              <w:t>enjoys gardening and can be found at the occasional Greenock Morton football game</w:t>
            </w:r>
          </w:p>
          <w:p w14:paraId="6361EDBC" w14:textId="0CE1FE6A" w:rsidR="00A42F87" w:rsidRPr="008B503E" w:rsidRDefault="005A405B" w:rsidP="00BB7C1E">
            <w:pPr>
              <w:autoSpaceDE w:val="0"/>
              <w:autoSpaceDN w:val="0"/>
              <w:ind w:right="378"/>
              <w:rPr>
                <w:rFonts w:ascii="Arial" w:hAnsi="Arial" w:cs="Arial"/>
                <w:b/>
                <w:sz w:val="22"/>
                <w:szCs w:val="22"/>
              </w:rPr>
            </w:pPr>
            <w:r w:rsidRPr="008B503E">
              <w:rPr>
                <w:rFonts w:ascii="Arial" w:hAnsi="Arial" w:cs="Arial"/>
                <w:noProof/>
                <w:sz w:val="22"/>
                <w:szCs w:val="22"/>
                <w:lang w:val="en-GB" w:eastAsia="en-GB"/>
              </w:rPr>
              <w:drawing>
                <wp:anchor distT="0" distB="0" distL="114300" distR="114300" simplePos="0" relativeHeight="251745280" behindDoc="1" locked="0" layoutInCell="1" allowOverlap="1" wp14:anchorId="7DBAFD1B" wp14:editId="3C3FFD44">
                  <wp:simplePos x="0" y="0"/>
                  <wp:positionH relativeFrom="column">
                    <wp:posOffset>66040</wp:posOffset>
                  </wp:positionH>
                  <wp:positionV relativeFrom="paragraph">
                    <wp:posOffset>50165</wp:posOffset>
                  </wp:positionV>
                  <wp:extent cx="954000" cy="954000"/>
                  <wp:effectExtent l="0" t="0" r="0" b="0"/>
                  <wp:wrapTight wrapText="bothSides">
                    <wp:wrapPolygon edited="0">
                      <wp:start x="0" y="0"/>
                      <wp:lineTo x="0" y="21140"/>
                      <wp:lineTo x="21140" y="21140"/>
                      <wp:lineTo x="21140" y="0"/>
                      <wp:lineTo x="0" y="0"/>
                    </wp:wrapPolygon>
                  </wp:wrapTight>
                  <wp:docPr id="9" name="Picture 9" descr="http://www.healthcareimprovementscotland.org/images/sjww_photo-executiv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althcareimprovementscotland.org/images/sjww_photo-executive-pag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03E">
              <w:rPr>
                <w:rFonts w:ascii="Arial" w:hAnsi="Arial" w:cs="Arial"/>
                <w:b/>
                <w:sz w:val="22"/>
                <w:szCs w:val="22"/>
              </w:rPr>
              <w:t xml:space="preserve">Simon Watson </w:t>
            </w:r>
            <w:r w:rsidR="008B503E">
              <w:rPr>
                <w:rFonts w:ascii="Arial" w:hAnsi="Arial" w:cs="Arial"/>
                <w:sz w:val="22"/>
                <w:szCs w:val="22"/>
              </w:rPr>
              <w:t xml:space="preserve">is our Medical Director and joined in April 2020, during the lockdown. </w:t>
            </w:r>
            <w:r w:rsidR="008B503E">
              <w:rPr>
                <w:rFonts w:ascii="Arial" w:hAnsi="Arial" w:cs="Arial"/>
                <w:sz w:val="22"/>
                <w:szCs w:val="22"/>
                <w:lang w:val="en-GB"/>
              </w:rPr>
              <w:t xml:space="preserve">Prior to this, he was part of NHS Lothian's Executive Leadership Team for four years as Chief Quality Officer and Exec Lead for Analytical Services. </w:t>
            </w:r>
            <w:r w:rsidR="008B503E">
              <w:rPr>
                <w:rFonts w:ascii="Arial" w:hAnsi="Arial" w:cs="Arial"/>
                <w:sz w:val="22"/>
                <w:szCs w:val="22"/>
              </w:rPr>
              <w:t>He is</w:t>
            </w:r>
            <w:r w:rsidR="008B503E">
              <w:rPr>
                <w:rFonts w:ascii="Arial" w:hAnsi="Arial" w:cs="Arial"/>
                <w:sz w:val="22"/>
                <w:szCs w:val="22"/>
                <w:lang w:val="en-GB"/>
              </w:rPr>
              <w:t xml:space="preserve"> our professional lead for medical doctors, pharmacists and dentists and co-leads clinical and care governance with the NMAHP Director in Healthcare Improvement Scotland.  Simon qualified as a medical doctor in 1996 and became a Consultant in 2007. He previously held various local and national leadership roles in clinical quality management.  Simon continues to practice clinically in addition to his other duties for HIS.</w:t>
            </w:r>
          </w:p>
          <w:p w14:paraId="37448E96" w14:textId="6E9A4D47" w:rsidR="005A405B" w:rsidRPr="008B503E" w:rsidRDefault="005A405B" w:rsidP="00B94821">
            <w:pPr>
              <w:tabs>
                <w:tab w:val="left" w:pos="2268"/>
                <w:tab w:val="left" w:pos="3402"/>
              </w:tabs>
              <w:ind w:left="1880" w:right="378"/>
              <w:rPr>
                <w:rFonts w:ascii="Arial" w:hAnsi="Arial" w:cs="Arial"/>
                <w:b/>
                <w:sz w:val="22"/>
                <w:szCs w:val="22"/>
              </w:rPr>
            </w:pPr>
          </w:p>
          <w:p w14:paraId="2A1BE486" w14:textId="3DDC3FF3" w:rsidR="005A405B" w:rsidRPr="00E62252" w:rsidRDefault="00B94821" w:rsidP="00BB7C1E">
            <w:pPr>
              <w:shd w:val="clear" w:color="auto" w:fill="FFFFFF"/>
              <w:spacing w:before="240"/>
              <w:ind w:left="37"/>
              <w:rPr>
                <w:rFonts w:ascii="Arial" w:hAnsi="Arial" w:cs="Arial"/>
                <w:sz w:val="22"/>
                <w:szCs w:val="22"/>
                <w:lang w:eastAsia="en-GB"/>
              </w:rPr>
            </w:pPr>
            <w:r w:rsidRPr="00E62252">
              <w:rPr>
                <w:rFonts w:ascii="Arial" w:hAnsi="Arial" w:cs="Arial"/>
                <w:noProof/>
                <w:sz w:val="22"/>
                <w:szCs w:val="22"/>
                <w:lang w:val="en-GB" w:eastAsia="en-GB"/>
              </w:rPr>
              <w:lastRenderedPageBreak/>
              <w:drawing>
                <wp:anchor distT="0" distB="0" distL="114300" distR="114300" simplePos="0" relativeHeight="251746304" behindDoc="1" locked="0" layoutInCell="1" allowOverlap="1" wp14:anchorId="3EEA2F19" wp14:editId="114493C8">
                  <wp:simplePos x="0" y="0"/>
                  <wp:positionH relativeFrom="column">
                    <wp:posOffset>66040</wp:posOffset>
                  </wp:positionH>
                  <wp:positionV relativeFrom="paragraph">
                    <wp:posOffset>68580</wp:posOffset>
                  </wp:positionV>
                  <wp:extent cx="954000" cy="954000"/>
                  <wp:effectExtent l="0" t="0" r="0" b="9525"/>
                  <wp:wrapTight wrapText="bothSides">
                    <wp:wrapPolygon edited="0">
                      <wp:start x="0" y="0"/>
                      <wp:lineTo x="0" y="21140"/>
                      <wp:lineTo x="21140" y="21140"/>
                      <wp:lineTo x="21140" y="0"/>
                      <wp:lineTo x="0" y="0"/>
                    </wp:wrapPolygon>
                  </wp:wrapTight>
                  <wp:docPr id="8" name="Picture 8" descr="http://www.healthcareimprovementscotland.org/images/sq-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lthcareimprovementscotland.org/images/sq-1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5B" w:rsidRPr="00E62252">
              <w:rPr>
                <w:rFonts w:ascii="Arial" w:hAnsi="Arial" w:cs="Arial"/>
                <w:b/>
                <w:sz w:val="22"/>
                <w:szCs w:val="22"/>
                <w:lang w:eastAsia="en-GB"/>
              </w:rPr>
              <w:t>Safia Qureshi</w:t>
            </w:r>
            <w:r w:rsidR="00E62252" w:rsidRPr="00E62252">
              <w:rPr>
                <w:rFonts w:ascii="Arial" w:hAnsi="Arial" w:cs="Arial"/>
                <w:b/>
                <w:sz w:val="22"/>
                <w:szCs w:val="22"/>
                <w:lang w:eastAsia="en-GB"/>
              </w:rPr>
              <w:t xml:space="preserve"> </w:t>
            </w:r>
            <w:r w:rsidR="00E62252" w:rsidRPr="00E62252">
              <w:rPr>
                <w:rFonts w:ascii="Arial" w:hAnsi="Arial" w:cs="Arial"/>
                <w:color w:val="444444"/>
                <w:sz w:val="22"/>
                <w:szCs w:val="22"/>
                <w:lang w:eastAsia="en-GB"/>
              </w:rPr>
              <w:t>is Director of Evidence and leads Healthcare Improvement Scotland’s work on the development of national evidence-based advice, guidance and standards and the assessment of new technologies and newly licensed medicines. Safia is the Digital Lead for Healthcare Improvement Scotland and is committed to increasing the use of technology across the organisation, both to make it easier to do what we do and to make what we do more accessible to all. Before joining Healthcare Improvement Scotland, Safia held a number of senior roles in NHS Scotland including Programme Director at NSS and Director of Quality, Innovation and People at the Golden Jubilee National Hospital. At the Scottish National Blood Transfusion Service she was responsible for delivering the Jack Copland Centre, the state of the art manufacturing facility and headquarters for SNBTS. Outside of work Safia is kept busy with family commitments and supporting Liverpool Football Club.</w:t>
            </w:r>
          </w:p>
          <w:p w14:paraId="30D123A0" w14:textId="493C1122" w:rsidR="000F3C93" w:rsidRPr="008B503E" w:rsidRDefault="000F3C93" w:rsidP="00BB7C1E">
            <w:pPr>
              <w:tabs>
                <w:tab w:val="left" w:pos="2268"/>
                <w:tab w:val="left" w:pos="3402"/>
              </w:tabs>
              <w:ind w:left="37" w:right="378"/>
              <w:rPr>
                <w:rFonts w:ascii="Arial" w:hAnsi="Arial" w:cs="Arial"/>
                <w:sz w:val="22"/>
                <w:szCs w:val="22"/>
                <w:lang w:eastAsia="en-GB"/>
              </w:rPr>
            </w:pPr>
          </w:p>
          <w:p w14:paraId="1B680E69" w14:textId="206A1F58" w:rsidR="005A405B" w:rsidRPr="008B503E" w:rsidRDefault="00B94821" w:rsidP="00BB7C1E">
            <w:pPr>
              <w:spacing w:after="100" w:afterAutospacing="1"/>
              <w:ind w:left="37" w:right="378"/>
              <w:rPr>
                <w:rFonts w:ascii="Arial" w:hAnsi="Arial" w:cs="Arial"/>
                <w:sz w:val="22"/>
                <w:szCs w:val="22"/>
                <w:lang w:eastAsia="en-GB"/>
              </w:rPr>
            </w:pPr>
            <w:r w:rsidRPr="008B503E">
              <w:rPr>
                <w:rFonts w:ascii="Arial" w:hAnsi="Arial" w:cs="Arial"/>
                <w:noProof/>
                <w:sz w:val="22"/>
                <w:szCs w:val="22"/>
                <w:lang w:val="en-GB" w:eastAsia="en-GB"/>
              </w:rPr>
              <w:drawing>
                <wp:anchor distT="0" distB="0" distL="114300" distR="114300" simplePos="0" relativeHeight="251747328" behindDoc="1" locked="0" layoutInCell="1" allowOverlap="1" wp14:anchorId="7AC750CE" wp14:editId="54E4E505">
                  <wp:simplePos x="0" y="0"/>
                  <wp:positionH relativeFrom="column">
                    <wp:posOffset>74930</wp:posOffset>
                  </wp:positionH>
                  <wp:positionV relativeFrom="paragraph">
                    <wp:posOffset>85725</wp:posOffset>
                  </wp:positionV>
                  <wp:extent cx="954000" cy="954000"/>
                  <wp:effectExtent l="0" t="0" r="0" b="0"/>
                  <wp:wrapTight wrapText="bothSides">
                    <wp:wrapPolygon edited="0">
                      <wp:start x="0" y="0"/>
                      <wp:lineTo x="0" y="21140"/>
                      <wp:lineTo x="21140" y="21140"/>
                      <wp:lineTo x="21140" y="0"/>
                      <wp:lineTo x="0" y="0"/>
                    </wp:wrapPolygon>
                  </wp:wrapTight>
                  <wp:docPr id="10" name="Picture 10" descr="Dunca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ncan Serv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5B" w:rsidRPr="008B503E">
              <w:rPr>
                <w:rFonts w:ascii="Arial" w:hAnsi="Arial" w:cs="Arial"/>
                <w:b/>
                <w:sz w:val="22"/>
                <w:szCs w:val="22"/>
              </w:rPr>
              <w:t>Duncan Service</w:t>
            </w:r>
            <w:r w:rsidR="005A405B" w:rsidRPr="008B503E">
              <w:rPr>
                <w:rFonts w:ascii="Arial" w:hAnsi="Arial" w:cs="Arial"/>
                <w:sz w:val="22"/>
                <w:szCs w:val="22"/>
              </w:rPr>
              <w:t xml:space="preserve"> is Healthcare Improvement Scotland’s Employee Director, and as such is the Staff Side Chair of the Partnership Forum. He is the UNISON Lead Steward, and a Non-Executive Board Member. His substantive role is Evidence Manager (SIGN)</w:t>
            </w:r>
            <w:r w:rsidR="005A405B" w:rsidRPr="008B503E">
              <w:rPr>
                <w:rFonts w:ascii="Arial" w:hAnsi="Arial" w:cs="Arial"/>
                <w:sz w:val="22"/>
                <w:szCs w:val="22"/>
                <w:lang w:eastAsia="en-GB"/>
              </w:rPr>
              <w:t xml:space="preserve"> and is responsible for carrying out literature searches for clinical guidelines and helping guideline development group members with evaluation of the literature. He is responsible for the SIGN website and databases.</w:t>
            </w:r>
          </w:p>
          <w:p w14:paraId="79EFC8E8" w14:textId="67B1DFDA" w:rsidR="005A405B" w:rsidRPr="008B503E" w:rsidRDefault="005A405B" w:rsidP="00BB7C1E">
            <w:pPr>
              <w:tabs>
                <w:tab w:val="left" w:pos="2268"/>
                <w:tab w:val="left" w:pos="3402"/>
              </w:tabs>
              <w:ind w:left="37" w:right="378"/>
              <w:rPr>
                <w:rFonts w:ascii="Arial" w:hAnsi="Arial" w:cs="Arial"/>
                <w:sz w:val="22"/>
                <w:szCs w:val="22"/>
              </w:rPr>
            </w:pPr>
            <w:r w:rsidRPr="008B503E">
              <w:rPr>
                <w:rFonts w:ascii="Arial" w:hAnsi="Arial" w:cs="Arial"/>
                <w:noProof/>
                <w:sz w:val="22"/>
                <w:szCs w:val="22"/>
                <w:lang w:val="en-GB" w:eastAsia="en-GB"/>
              </w:rPr>
              <w:drawing>
                <wp:anchor distT="0" distB="0" distL="114300" distR="114300" simplePos="0" relativeHeight="251748352" behindDoc="1" locked="0" layoutInCell="1" allowOverlap="1" wp14:anchorId="56250DAC" wp14:editId="2AAABAF0">
                  <wp:simplePos x="0" y="0"/>
                  <wp:positionH relativeFrom="column">
                    <wp:posOffset>66040</wp:posOffset>
                  </wp:positionH>
                  <wp:positionV relativeFrom="paragraph">
                    <wp:posOffset>31750</wp:posOffset>
                  </wp:positionV>
                  <wp:extent cx="954000" cy="954000"/>
                  <wp:effectExtent l="0" t="0" r="0" b="0"/>
                  <wp:wrapTight wrapText="bothSides">
                    <wp:wrapPolygon edited="0">
                      <wp:start x="0" y="0"/>
                      <wp:lineTo x="0" y="21140"/>
                      <wp:lineTo x="21140" y="21140"/>
                      <wp:lineTo x="21140" y="0"/>
                      <wp:lineTo x="0" y="0"/>
                    </wp:wrapPolygon>
                  </wp:wrapTight>
                  <wp:docPr id="11" name="Picture 11" descr="Mag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gi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03E">
              <w:rPr>
                <w:rFonts w:ascii="Arial" w:hAnsi="Arial" w:cs="Arial"/>
                <w:b/>
                <w:sz w:val="22"/>
                <w:szCs w:val="22"/>
              </w:rPr>
              <w:t>Maggie Waterston</w:t>
            </w:r>
            <w:r w:rsidRPr="008B503E">
              <w:rPr>
                <w:rFonts w:ascii="Arial" w:hAnsi="Arial" w:cs="Arial"/>
                <w:sz w:val="22"/>
                <w:szCs w:val="22"/>
              </w:rPr>
              <w:t xml:space="preserve"> </w:t>
            </w:r>
            <w:r w:rsidR="000F3C93" w:rsidRPr="008B503E">
              <w:rPr>
                <w:rFonts w:ascii="Arial" w:hAnsi="Arial" w:cs="Arial"/>
                <w:sz w:val="22"/>
                <w:szCs w:val="22"/>
              </w:rPr>
              <w:t xml:space="preserve">is </w:t>
            </w:r>
            <w:r w:rsidRPr="008B503E">
              <w:rPr>
                <w:rFonts w:ascii="Arial" w:hAnsi="Arial" w:cs="Arial"/>
                <w:sz w:val="22"/>
                <w:szCs w:val="22"/>
              </w:rPr>
              <w:t xml:space="preserve">Director of Finance and Corporate Services.  </w:t>
            </w:r>
            <w:r w:rsidRPr="008B503E">
              <w:rPr>
                <w:rFonts w:ascii="Arial" w:hAnsi="Arial" w:cs="Arial"/>
                <w:sz w:val="22"/>
                <w:szCs w:val="22"/>
                <w:lang w:eastAsia="en-GB"/>
              </w:rPr>
              <w:t>Maggie directs our corporate services functions including Planning and Performance, Finance, Corporate Governance and Policy, ICT, Organisational Development &amp; Learning and our Internal Improvement programme.</w:t>
            </w:r>
            <w:r w:rsidRPr="008B503E">
              <w:rPr>
                <w:rFonts w:ascii="Arial" w:hAnsi="Arial" w:cs="Arial"/>
                <w:sz w:val="22"/>
                <w:szCs w:val="22"/>
              </w:rPr>
              <w:t xml:space="preserve">Maggie is due to retire in early 2021, and recruitment is currently underway to find the right person to lead her high performing teams. </w:t>
            </w:r>
          </w:p>
          <w:p w14:paraId="7EFB733A" w14:textId="5F02F1F6" w:rsidR="005A405B" w:rsidRPr="008B503E" w:rsidRDefault="005A405B" w:rsidP="00BB7C1E">
            <w:pPr>
              <w:tabs>
                <w:tab w:val="left" w:pos="2268"/>
                <w:tab w:val="left" w:pos="3402"/>
              </w:tabs>
              <w:ind w:left="37" w:right="378"/>
              <w:rPr>
                <w:rFonts w:ascii="Arial" w:hAnsi="Arial" w:cs="Arial"/>
                <w:b/>
                <w:sz w:val="22"/>
                <w:szCs w:val="22"/>
              </w:rPr>
            </w:pPr>
          </w:p>
          <w:p w14:paraId="0F806E16" w14:textId="0F094C27" w:rsidR="005A405B" w:rsidRPr="008B503E" w:rsidRDefault="00B94821" w:rsidP="00BB7C1E">
            <w:pPr>
              <w:tabs>
                <w:tab w:val="left" w:pos="2268"/>
                <w:tab w:val="left" w:pos="3402"/>
              </w:tabs>
              <w:ind w:left="37" w:right="378"/>
              <w:rPr>
                <w:rFonts w:ascii="Arial" w:hAnsi="Arial" w:cs="Arial"/>
                <w:sz w:val="22"/>
                <w:szCs w:val="22"/>
              </w:rPr>
            </w:pPr>
            <w:r w:rsidRPr="008B503E">
              <w:rPr>
                <w:rFonts w:ascii="Arial" w:hAnsi="Arial" w:cs="Arial"/>
                <w:noProof/>
                <w:sz w:val="22"/>
                <w:szCs w:val="22"/>
                <w:lang w:val="en-GB" w:eastAsia="en-GB"/>
              </w:rPr>
              <w:drawing>
                <wp:anchor distT="0" distB="0" distL="114300" distR="114300" simplePos="0" relativeHeight="251749376" behindDoc="1" locked="0" layoutInCell="1" allowOverlap="1" wp14:anchorId="483F12DE" wp14:editId="5FFED02D">
                  <wp:simplePos x="0" y="0"/>
                  <wp:positionH relativeFrom="column">
                    <wp:posOffset>66040</wp:posOffset>
                  </wp:positionH>
                  <wp:positionV relativeFrom="paragraph">
                    <wp:posOffset>78740</wp:posOffset>
                  </wp:positionV>
                  <wp:extent cx="954000" cy="954000"/>
                  <wp:effectExtent l="0" t="0" r="0" b="0"/>
                  <wp:wrapTight wrapText="bothSides">
                    <wp:wrapPolygon edited="0">
                      <wp:start x="0" y="0"/>
                      <wp:lineTo x="0" y="21140"/>
                      <wp:lineTo x="21140" y="21140"/>
                      <wp:lineTo x="21140" y="0"/>
                      <wp:lineTo x="0" y="0"/>
                    </wp:wrapPolygon>
                  </wp:wrapTight>
                  <wp:docPr id="20" name="Picture 20" descr="http://www.healthcareimprovementscotland.org/images/sybil-6-preferred-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althcareimprovementscotland.org/images/sybil-6-preferred-pi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5B" w:rsidRPr="008B503E">
              <w:rPr>
                <w:rFonts w:ascii="Arial" w:hAnsi="Arial" w:cs="Arial"/>
                <w:b/>
                <w:sz w:val="22"/>
                <w:szCs w:val="22"/>
              </w:rPr>
              <w:t>Sybil Canavan</w:t>
            </w:r>
            <w:r w:rsidR="005A405B" w:rsidRPr="008B503E">
              <w:rPr>
                <w:rFonts w:ascii="Arial" w:hAnsi="Arial" w:cs="Arial"/>
                <w:sz w:val="22"/>
                <w:szCs w:val="22"/>
              </w:rPr>
              <w:t xml:space="preserve"> is Director of Workforce. </w:t>
            </w:r>
            <w:r w:rsidR="005A405B" w:rsidRPr="008B503E">
              <w:rPr>
                <w:rFonts w:ascii="Arial" w:hAnsi="Arial" w:cs="Arial"/>
                <w:sz w:val="22"/>
                <w:szCs w:val="22"/>
                <w:lang w:eastAsia="en-GB"/>
              </w:rPr>
              <w:t>Sybil graduated with an Honours degree in HR and an MSc in HR Management. She is also a Chartered Member of the CIPD. She has spent most of her working life in a variety of HR roles within NHS Greater Glasgow and Clyde (GG&amp;C), predominantly within Primary Care and Community Health. More recently she has worked as Head of People and Change for Glasgow City Health and Social Care Partnership, and Acting Deputy Director of HR for NHS GG&amp;C. Sybil is also leading the Workforce and Training Sub-Group for the Chief Medical Officer’s Taskforce on Rape and Sexual Assault.</w:t>
            </w:r>
          </w:p>
          <w:p w14:paraId="4D0BF8C4" w14:textId="6CA5C991" w:rsidR="005A405B" w:rsidRPr="008B503E" w:rsidRDefault="005A405B" w:rsidP="00BB7C1E">
            <w:pPr>
              <w:tabs>
                <w:tab w:val="left" w:pos="2268"/>
                <w:tab w:val="left" w:pos="3402"/>
              </w:tabs>
              <w:ind w:left="37" w:right="378"/>
              <w:rPr>
                <w:rFonts w:ascii="Arial" w:hAnsi="Arial" w:cs="Arial"/>
                <w:b/>
                <w:sz w:val="22"/>
                <w:szCs w:val="22"/>
              </w:rPr>
            </w:pPr>
          </w:p>
          <w:p w14:paraId="3AD5D4FB" w14:textId="2F49A123" w:rsidR="005A405B" w:rsidRPr="0097028F" w:rsidRDefault="00B94821" w:rsidP="00BB7C1E">
            <w:pPr>
              <w:tabs>
                <w:tab w:val="left" w:pos="3402"/>
              </w:tabs>
              <w:ind w:left="37" w:right="378"/>
              <w:rPr>
                <w:rFonts w:ascii="Arial" w:hAnsi="Arial" w:cs="Arial"/>
                <w:sz w:val="22"/>
                <w:szCs w:val="22"/>
                <w:lang w:eastAsia="en-GB"/>
              </w:rPr>
            </w:pPr>
            <w:r w:rsidRPr="0097028F">
              <w:rPr>
                <w:rFonts w:ascii="Arial" w:hAnsi="Arial" w:cs="Arial"/>
                <w:noProof/>
                <w:sz w:val="22"/>
                <w:szCs w:val="22"/>
                <w:lang w:val="en-GB" w:eastAsia="en-GB"/>
              </w:rPr>
              <w:drawing>
                <wp:anchor distT="0" distB="0" distL="114300" distR="114300" simplePos="0" relativeHeight="251750400" behindDoc="1" locked="0" layoutInCell="1" allowOverlap="1" wp14:anchorId="4682E3BA" wp14:editId="6336C20A">
                  <wp:simplePos x="0" y="0"/>
                  <wp:positionH relativeFrom="column">
                    <wp:posOffset>55245</wp:posOffset>
                  </wp:positionH>
                  <wp:positionV relativeFrom="paragraph">
                    <wp:posOffset>2540</wp:posOffset>
                  </wp:positionV>
                  <wp:extent cx="954000" cy="954000"/>
                  <wp:effectExtent l="0" t="0" r="0" b="0"/>
                  <wp:wrapTight wrapText="bothSides">
                    <wp:wrapPolygon edited="0">
                      <wp:start x="0" y="0"/>
                      <wp:lineTo x="0" y="21140"/>
                      <wp:lineTo x="21140" y="21140"/>
                      <wp:lineTo x="21140" y="0"/>
                      <wp:lineTo x="0" y="0"/>
                    </wp:wrapPolygon>
                  </wp:wrapTight>
                  <wp:docPr id="23" name="Picture 23" descr="Ruth Glassbo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th Glassbo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5B" w:rsidRPr="0097028F">
              <w:rPr>
                <w:rFonts w:ascii="Arial" w:hAnsi="Arial" w:cs="Arial"/>
                <w:b/>
                <w:sz w:val="22"/>
                <w:szCs w:val="22"/>
              </w:rPr>
              <w:t>Ruth Glassborow</w:t>
            </w:r>
            <w:r w:rsidR="005A405B" w:rsidRPr="0097028F">
              <w:rPr>
                <w:rFonts w:ascii="Arial" w:hAnsi="Arial" w:cs="Arial"/>
                <w:sz w:val="22"/>
                <w:szCs w:val="22"/>
              </w:rPr>
              <w:t xml:space="preserve"> </w:t>
            </w:r>
            <w:r w:rsidR="0097028F" w:rsidRPr="0097028F">
              <w:rPr>
                <w:rFonts w:ascii="Arial" w:hAnsi="Arial" w:cs="Arial"/>
                <w:sz w:val="22"/>
                <w:szCs w:val="22"/>
              </w:rPr>
              <w:t>is Director of Improvement and l</w:t>
            </w:r>
            <w:r w:rsidR="0097028F" w:rsidRPr="0097028F">
              <w:rPr>
                <w:rFonts w:ascii="Arial" w:hAnsi="Arial" w:cs="Arial"/>
                <w:sz w:val="22"/>
                <w:szCs w:val="22"/>
                <w:lang w:eastAsia="en-GB"/>
              </w:rPr>
              <w:t>eads our work to support health and social care organisations across Scotland to redesign and continuously improve. She previously led mental health improvement programmes in Scottish Government and prior to this held a range of senior management positions in health and social care around the UK. She has a Masters in Public Administration from Warwick Business School and a Masters in Leadership (Quality Improvement) from Ashridge Business School. Ruth is also a Health Foundation Generation Q fellow and a member of the Sciana Network, an initiative which brings together leaders in health and healthcare policy and innovation across Europe. In her spare time she loves walking and talking with close friends in the amazing Scottish countryside, is an avid reader of fiction and non-fiction, and also enjoys gardening (when sunny!).</w:t>
            </w:r>
          </w:p>
          <w:p w14:paraId="375D10DE" w14:textId="2990E502" w:rsidR="005A405B" w:rsidRPr="008B503E" w:rsidRDefault="005A405B" w:rsidP="00BB7C1E">
            <w:pPr>
              <w:tabs>
                <w:tab w:val="left" w:pos="2305"/>
                <w:tab w:val="left" w:pos="3402"/>
              </w:tabs>
              <w:ind w:left="37" w:right="378"/>
              <w:rPr>
                <w:rFonts w:ascii="Arial" w:hAnsi="Arial" w:cs="Arial"/>
                <w:b/>
                <w:sz w:val="22"/>
                <w:szCs w:val="22"/>
              </w:rPr>
            </w:pPr>
          </w:p>
          <w:p w14:paraId="7900F811" w14:textId="215B4B07" w:rsidR="008E21A7" w:rsidRPr="008B503E" w:rsidRDefault="00BB7C1E" w:rsidP="00BB7C1E">
            <w:pPr>
              <w:ind w:left="37" w:right="378"/>
              <w:rPr>
                <w:rFonts w:ascii="Arial" w:hAnsi="Arial" w:cs="Arial"/>
                <w:sz w:val="22"/>
                <w:szCs w:val="22"/>
              </w:rPr>
            </w:pPr>
            <w:r w:rsidRPr="008B503E">
              <w:rPr>
                <w:rFonts w:ascii="Arial" w:hAnsi="Arial" w:cs="Arial"/>
                <w:noProof/>
                <w:sz w:val="22"/>
                <w:szCs w:val="22"/>
                <w:lang w:val="en-GB" w:eastAsia="en-GB"/>
              </w:rPr>
              <w:drawing>
                <wp:anchor distT="0" distB="0" distL="114300" distR="114300" simplePos="0" relativeHeight="251751424" behindDoc="1" locked="0" layoutInCell="1" allowOverlap="1" wp14:anchorId="3372442C" wp14:editId="299D30C8">
                  <wp:simplePos x="0" y="0"/>
                  <wp:positionH relativeFrom="column">
                    <wp:posOffset>47625</wp:posOffset>
                  </wp:positionH>
                  <wp:positionV relativeFrom="paragraph">
                    <wp:posOffset>103505</wp:posOffset>
                  </wp:positionV>
                  <wp:extent cx="954000" cy="954000"/>
                  <wp:effectExtent l="0" t="0" r="0" b="0"/>
                  <wp:wrapTight wrapText="bothSides">
                    <wp:wrapPolygon edited="0">
                      <wp:start x="0" y="0"/>
                      <wp:lineTo x="0" y="21140"/>
                      <wp:lineTo x="21140" y="21140"/>
                      <wp:lineTo x="21140" y="0"/>
                      <wp:lineTo x="0" y="0"/>
                    </wp:wrapPolygon>
                  </wp:wrapTight>
                  <wp:docPr id="15" name="Picture 15" descr=" Lynda 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Lynda Nichols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05B" w:rsidRPr="008B503E">
              <w:rPr>
                <w:rFonts w:ascii="Arial" w:hAnsi="Arial" w:cs="Arial"/>
                <w:b/>
                <w:sz w:val="22"/>
                <w:szCs w:val="22"/>
              </w:rPr>
              <w:t>Lynda Nicholson</w:t>
            </w:r>
            <w:r w:rsidR="008B503E" w:rsidRPr="008B503E">
              <w:rPr>
                <w:rFonts w:ascii="Arial" w:hAnsi="Arial" w:cs="Arial"/>
                <w:sz w:val="22"/>
                <w:szCs w:val="22"/>
              </w:rPr>
              <w:t>, Head of Communications, is also a member of the Executive Team.  Joined HIS in February 2019.  Lynda has spent most of her career in public sector communications, covering health and housing, and spent a number of years as a civil servant in a range of portfolio areas including health, resilience, and in constitutional/UK relations.  Along the way she spent 12 years as an officer in the Royal Auxiliary Air Force, delivering media relations support to the Royal Air Force, and serving on operational deployment to Iraq.  Lynda lives on a farm in the Borders, and spends a lot of time in the summer sitting on tractors.</w:t>
            </w:r>
          </w:p>
        </w:tc>
      </w:tr>
    </w:tbl>
    <w:p w14:paraId="0D9F05CB" w14:textId="77777777" w:rsidR="00B94821" w:rsidRDefault="00B94821" w:rsidP="00296A9C">
      <w:pPr>
        <w:spacing w:after="200" w:line="276" w:lineRule="auto"/>
        <w:rPr>
          <w:rFonts w:ascii="Arial" w:hAnsi="Arial" w:cs="Arial"/>
          <w:b/>
          <w:color w:val="00B0F0"/>
        </w:rPr>
      </w:pPr>
    </w:p>
    <w:p w14:paraId="6EF7B8EA" w14:textId="28ADE61C" w:rsidR="00296A9C" w:rsidRPr="001231B8" w:rsidRDefault="00865FB3" w:rsidP="00296A9C">
      <w:pPr>
        <w:spacing w:after="200" w:line="276" w:lineRule="auto"/>
        <w:rPr>
          <w:rFonts w:ascii="Arial" w:hAnsi="Arial" w:cs="Arial"/>
          <w:b/>
          <w:sz w:val="28"/>
          <w:szCs w:val="28"/>
        </w:rPr>
      </w:pPr>
      <w:r w:rsidRPr="001231B8">
        <w:rPr>
          <w:rFonts w:ascii="Arial" w:hAnsi="Arial" w:cs="Arial"/>
          <w:b/>
          <w:color w:val="00B0F0"/>
          <w:sz w:val="28"/>
          <w:szCs w:val="28"/>
        </w:rPr>
        <w:lastRenderedPageBreak/>
        <w:t>About our organisation</w:t>
      </w:r>
      <w:r w:rsidR="00296A9C" w:rsidRPr="001231B8">
        <w:rPr>
          <w:rFonts w:ascii="Arial" w:hAnsi="Arial" w:cs="Arial"/>
          <w:b/>
          <w:color w:val="00B0F0"/>
          <w:sz w:val="28"/>
          <w:szCs w:val="28"/>
        </w:rPr>
        <w:t xml:space="preserve">  </w:t>
      </w:r>
    </w:p>
    <w:p w14:paraId="60A6077F" w14:textId="5729874C" w:rsidR="00296A9C" w:rsidRDefault="00296A9C" w:rsidP="00296A9C">
      <w:pPr>
        <w:pStyle w:val="Heading3"/>
        <w:spacing w:after="120"/>
        <w:rPr>
          <w:rFonts w:ascii="Arial" w:hAnsi="Arial" w:cs="Arial"/>
          <w:b/>
          <w:color w:val="auto"/>
          <w:sz w:val="22"/>
          <w:szCs w:val="22"/>
        </w:rPr>
      </w:pPr>
      <w:r w:rsidRPr="008801AD">
        <w:rPr>
          <w:rFonts w:ascii="Arial" w:hAnsi="Arial" w:cs="Arial"/>
          <w:b/>
          <w:color w:val="auto"/>
          <w:sz w:val="22"/>
          <w:szCs w:val="22"/>
        </w:rPr>
        <w:t>The purpose of Healthcare Improvement Scotland is to enable the people of Scotland to experience the best quality of health and social care.</w:t>
      </w:r>
    </w:p>
    <w:p w14:paraId="6F385841" w14:textId="5F9EBA29" w:rsidR="00D026AE" w:rsidRDefault="00D026AE" w:rsidP="00D026AE"/>
    <w:p w14:paraId="4D927880" w14:textId="6B550499" w:rsidR="00D026AE" w:rsidRDefault="00D026AE" w:rsidP="00D026AE">
      <w:pPr>
        <w:rPr>
          <w:rFonts w:ascii="Arial" w:hAnsi="Arial" w:cs="Arial"/>
          <w:sz w:val="22"/>
          <w:szCs w:val="22"/>
        </w:rPr>
      </w:pPr>
      <w:r w:rsidRPr="00D026AE">
        <w:rPr>
          <w:rFonts w:ascii="Arial" w:hAnsi="Arial" w:cs="Arial"/>
          <w:sz w:val="22"/>
          <w:szCs w:val="22"/>
        </w:rPr>
        <w:t xml:space="preserve">We are working in an increasingly connected way across our organisation, with the aim of combining our resources and expertise to maximise the impact we can make in improving the quality of health and social care across Scotland. This way we can better tailor our response to the needs of stakeholders. </w:t>
      </w:r>
    </w:p>
    <w:p w14:paraId="379E3F05" w14:textId="77777777" w:rsidR="00D026AE" w:rsidRPr="00D026AE" w:rsidRDefault="00D026AE" w:rsidP="00D026AE">
      <w:pPr>
        <w:rPr>
          <w:rFonts w:ascii="Arial" w:hAnsi="Arial" w:cs="Arial"/>
          <w:sz w:val="22"/>
          <w:szCs w:val="22"/>
        </w:rPr>
      </w:pPr>
    </w:p>
    <w:p w14:paraId="0725A656" w14:textId="77777777" w:rsidR="00D026AE" w:rsidRPr="00D026AE" w:rsidRDefault="00D026AE" w:rsidP="00D026AE">
      <w:pPr>
        <w:rPr>
          <w:rFonts w:ascii="Arial" w:hAnsi="Arial" w:cs="Arial"/>
          <w:sz w:val="22"/>
          <w:szCs w:val="22"/>
        </w:rPr>
      </w:pPr>
      <w:r w:rsidRPr="00D026AE">
        <w:rPr>
          <w:rFonts w:ascii="Arial" w:hAnsi="Arial" w:cs="Arial"/>
          <w:sz w:val="22"/>
          <w:szCs w:val="22"/>
        </w:rPr>
        <w:t xml:space="preserve">We believe that how we work with others to deliver our work programme is as important as what we focus our delivery on. As such, all of our work has our organisational values embedded within its development and delivery. </w:t>
      </w:r>
    </w:p>
    <w:p w14:paraId="71BAAB4A" w14:textId="77777777" w:rsidR="00D026AE" w:rsidRDefault="00D026AE" w:rsidP="00D026AE">
      <w:pPr>
        <w:rPr>
          <w:rFonts w:ascii="Arial" w:hAnsi="Arial" w:cs="Arial"/>
          <w:sz w:val="22"/>
          <w:szCs w:val="22"/>
        </w:rPr>
      </w:pPr>
    </w:p>
    <w:p w14:paraId="0BFC9E6D" w14:textId="77777777" w:rsidR="00D026AE" w:rsidRDefault="00D026AE" w:rsidP="00D026AE">
      <w:pPr>
        <w:rPr>
          <w:rFonts w:ascii="Arial" w:hAnsi="Arial" w:cs="Arial"/>
          <w:sz w:val="22"/>
          <w:szCs w:val="22"/>
        </w:rPr>
      </w:pPr>
      <w:r w:rsidRPr="00D026AE">
        <w:rPr>
          <w:rFonts w:ascii="Arial" w:hAnsi="Arial" w:cs="Arial"/>
          <w:sz w:val="22"/>
          <w:szCs w:val="22"/>
        </w:rPr>
        <w:t>Our values are:</w:t>
      </w:r>
    </w:p>
    <w:p w14:paraId="34630C43" w14:textId="77777777" w:rsidR="00D026AE" w:rsidRDefault="00D026AE" w:rsidP="00D026AE">
      <w:pPr>
        <w:rPr>
          <w:rFonts w:ascii="Arial" w:hAnsi="Arial" w:cs="Arial"/>
          <w:sz w:val="22"/>
          <w:szCs w:val="22"/>
        </w:rPr>
      </w:pPr>
    </w:p>
    <w:p w14:paraId="0F07338E" w14:textId="3613E5C8" w:rsidR="00D026AE" w:rsidRPr="00D026AE" w:rsidRDefault="00D026AE" w:rsidP="00D026AE">
      <w:pPr>
        <w:pStyle w:val="immtextalignleft"/>
        <w:rPr>
          <w:rFonts w:ascii="Arial" w:hAnsi="Arial" w:cs="Arial"/>
          <w:sz w:val="22"/>
          <w:szCs w:val="22"/>
        </w:rPr>
      </w:pPr>
      <w:r w:rsidRPr="00D026AE">
        <w:rPr>
          <w:rFonts w:ascii="Arial" w:hAnsi="Arial" w:cs="Arial"/>
          <w:sz w:val="22"/>
          <w:szCs w:val="22"/>
        </w:rPr>
        <w:t>Care and compassion</w:t>
      </w:r>
    </w:p>
    <w:p w14:paraId="2C64AC92" w14:textId="77777777" w:rsidR="00D026AE" w:rsidRPr="00D026AE" w:rsidRDefault="00D026AE" w:rsidP="00D026AE">
      <w:pPr>
        <w:pStyle w:val="immtextalignleft"/>
        <w:rPr>
          <w:rFonts w:ascii="Arial" w:hAnsi="Arial" w:cs="Arial"/>
          <w:sz w:val="22"/>
          <w:szCs w:val="22"/>
        </w:rPr>
      </w:pPr>
      <w:r w:rsidRPr="00D026AE">
        <w:rPr>
          <w:rFonts w:ascii="Arial" w:hAnsi="Arial" w:cs="Arial"/>
          <w:sz w:val="22"/>
          <w:szCs w:val="22"/>
        </w:rPr>
        <w:t>Dignity and respect</w:t>
      </w:r>
    </w:p>
    <w:p w14:paraId="1FE52D9F" w14:textId="77777777" w:rsidR="00D026AE" w:rsidRPr="00D026AE" w:rsidRDefault="00D026AE" w:rsidP="00D026AE">
      <w:pPr>
        <w:pStyle w:val="immtextalignleft"/>
        <w:rPr>
          <w:rFonts w:ascii="Arial" w:hAnsi="Arial" w:cs="Arial"/>
          <w:sz w:val="22"/>
          <w:szCs w:val="22"/>
        </w:rPr>
      </w:pPr>
      <w:r w:rsidRPr="00D026AE">
        <w:rPr>
          <w:rFonts w:ascii="Arial" w:hAnsi="Arial" w:cs="Arial"/>
          <w:sz w:val="22"/>
          <w:szCs w:val="22"/>
        </w:rPr>
        <w:t xml:space="preserve">Openness, honesty and responsibility, and </w:t>
      </w:r>
    </w:p>
    <w:p w14:paraId="4F083210" w14:textId="2D3D3348" w:rsidR="00D026AE" w:rsidRPr="00D026AE" w:rsidRDefault="00D026AE" w:rsidP="00D026AE">
      <w:pPr>
        <w:pStyle w:val="immtextalignleft"/>
        <w:rPr>
          <w:rFonts w:ascii="Arial" w:hAnsi="Arial" w:cs="Arial"/>
          <w:sz w:val="22"/>
          <w:szCs w:val="22"/>
        </w:rPr>
      </w:pPr>
      <w:r w:rsidRPr="00D026AE">
        <w:rPr>
          <w:rFonts w:ascii="Arial" w:hAnsi="Arial" w:cs="Arial"/>
          <w:sz w:val="22"/>
          <w:szCs w:val="22"/>
        </w:rPr>
        <w:t>Quality and teamwork</w:t>
      </w:r>
    </w:p>
    <w:p w14:paraId="67589D2B" w14:textId="77777777" w:rsidR="00D026AE" w:rsidRPr="00D026AE" w:rsidRDefault="00D026AE" w:rsidP="00D026AE"/>
    <w:p w14:paraId="5AC01921" w14:textId="68370B3E" w:rsidR="00296A9C" w:rsidRDefault="00296A9C" w:rsidP="00296A9C">
      <w:pPr>
        <w:rPr>
          <w:rFonts w:ascii="Arial" w:hAnsi="Arial" w:cs="Arial"/>
          <w:sz w:val="22"/>
          <w:szCs w:val="22"/>
        </w:rPr>
      </w:pPr>
      <w:r w:rsidRPr="00296A9C">
        <w:rPr>
          <w:rFonts w:ascii="Arial" w:hAnsi="Arial" w:cs="Arial"/>
          <w:sz w:val="22"/>
          <w:szCs w:val="22"/>
        </w:rPr>
        <w:t xml:space="preserve">Our operational priorities will promote improvement in, and provide assurance of, the delivery of high quality care across the country. Our work will be person-centred and evidence-based. </w:t>
      </w:r>
    </w:p>
    <w:p w14:paraId="4EAC3B15" w14:textId="77777777" w:rsidR="00296A9C" w:rsidRDefault="00296A9C" w:rsidP="00296A9C">
      <w:pPr>
        <w:rPr>
          <w:rFonts w:ascii="Arial" w:hAnsi="Arial" w:cs="Arial"/>
          <w:sz w:val="22"/>
          <w:szCs w:val="22"/>
        </w:rPr>
      </w:pPr>
    </w:p>
    <w:p w14:paraId="5C7A8AF2" w14:textId="1690DE48" w:rsidR="00296A9C" w:rsidRDefault="00296A9C" w:rsidP="00296A9C">
      <w:pPr>
        <w:rPr>
          <w:rFonts w:ascii="Arial" w:hAnsi="Arial" w:cs="Arial"/>
          <w:sz w:val="22"/>
          <w:szCs w:val="22"/>
        </w:rPr>
      </w:pPr>
      <w:r w:rsidRPr="00296A9C">
        <w:rPr>
          <w:rFonts w:ascii="Arial" w:hAnsi="Arial" w:cs="Arial"/>
          <w:sz w:val="22"/>
          <w:szCs w:val="22"/>
        </w:rPr>
        <w:t xml:space="preserve">We aim to inspire and innovate; to lead and collaborate; and to robustly and clearly demonstrate our impact. </w:t>
      </w:r>
    </w:p>
    <w:p w14:paraId="2CE58626" w14:textId="77777777" w:rsidR="00296A9C" w:rsidRDefault="00296A9C" w:rsidP="00296A9C">
      <w:pPr>
        <w:rPr>
          <w:rFonts w:ascii="Arial" w:hAnsi="Arial" w:cs="Arial"/>
          <w:sz w:val="22"/>
          <w:szCs w:val="22"/>
        </w:rPr>
      </w:pPr>
    </w:p>
    <w:p w14:paraId="7AFFFD96" w14:textId="21CF686B" w:rsidR="00296A9C" w:rsidRPr="00296A9C" w:rsidRDefault="00296A9C" w:rsidP="00296A9C">
      <w:pPr>
        <w:rPr>
          <w:rFonts w:ascii="Arial" w:hAnsi="Arial" w:cs="Arial"/>
          <w:sz w:val="22"/>
          <w:szCs w:val="22"/>
        </w:rPr>
      </w:pPr>
      <w:r w:rsidRPr="00296A9C">
        <w:rPr>
          <w:rFonts w:ascii="Arial" w:hAnsi="Arial" w:cs="Arial"/>
          <w:sz w:val="22"/>
          <w:szCs w:val="22"/>
        </w:rPr>
        <w:t>The people of Scotland continue to benefit enormously from a wide range of excellent health and social care services that can be accessed freely at the point of delivery. These are provided by a committed workforce that continues to deliver high quality care in often challenging circumstances.</w:t>
      </w:r>
    </w:p>
    <w:p w14:paraId="49B06066" w14:textId="4063870B" w:rsidR="00296A9C" w:rsidRDefault="00296A9C" w:rsidP="00296A9C">
      <w:pPr>
        <w:rPr>
          <w:rFonts w:ascii="Arial" w:hAnsi="Arial" w:cs="Arial"/>
          <w:sz w:val="22"/>
          <w:szCs w:val="22"/>
        </w:rPr>
      </w:pPr>
      <w:r w:rsidRPr="00296A9C">
        <w:rPr>
          <w:rFonts w:ascii="Arial" w:hAnsi="Arial" w:cs="Arial"/>
          <w:sz w:val="22"/>
          <w:szCs w:val="22"/>
        </w:rPr>
        <w:t xml:space="preserve">Changes to demography including our growing, ageing, population – together with unprecedented financial and workforce challenges – require Scotland’s health and social care system to continue to improve, adapt and evolve. </w:t>
      </w:r>
    </w:p>
    <w:p w14:paraId="454098D9" w14:textId="77777777" w:rsidR="00296A9C" w:rsidRPr="00296A9C" w:rsidRDefault="00296A9C" w:rsidP="00296A9C">
      <w:pPr>
        <w:rPr>
          <w:rFonts w:ascii="Arial" w:hAnsi="Arial" w:cs="Arial"/>
          <w:sz w:val="22"/>
          <w:szCs w:val="22"/>
        </w:rPr>
      </w:pPr>
    </w:p>
    <w:p w14:paraId="0E6EFB1B" w14:textId="5A348D3B" w:rsidR="00296A9C" w:rsidRDefault="00296A9C" w:rsidP="00296A9C">
      <w:pPr>
        <w:rPr>
          <w:rFonts w:ascii="Arial" w:hAnsi="Arial" w:cs="Arial"/>
          <w:sz w:val="22"/>
          <w:szCs w:val="22"/>
        </w:rPr>
      </w:pPr>
      <w:r w:rsidRPr="00296A9C">
        <w:rPr>
          <w:rFonts w:ascii="Arial" w:hAnsi="Arial" w:cs="Arial"/>
          <w:sz w:val="22"/>
          <w:szCs w:val="22"/>
        </w:rPr>
        <w:t xml:space="preserve">We believe that a greater scale and pace of change is required throughout Scotland to ensure that people’s health and social care needs are met in future. There are numerous examples of excellent practice around the country, and we need to find ways to ensure these are implemented more widely.  </w:t>
      </w:r>
    </w:p>
    <w:p w14:paraId="2D1AE674" w14:textId="77777777" w:rsidR="00296A9C" w:rsidRPr="00296A9C" w:rsidRDefault="00296A9C" w:rsidP="00296A9C">
      <w:pPr>
        <w:rPr>
          <w:rFonts w:ascii="Arial" w:hAnsi="Arial" w:cs="Arial"/>
          <w:sz w:val="22"/>
          <w:szCs w:val="22"/>
        </w:rPr>
      </w:pPr>
    </w:p>
    <w:p w14:paraId="52A3EA50" w14:textId="714A93C4" w:rsidR="00296A9C" w:rsidRDefault="00296A9C" w:rsidP="00296A9C">
      <w:pPr>
        <w:rPr>
          <w:rFonts w:ascii="Arial" w:hAnsi="Arial" w:cs="Arial"/>
          <w:sz w:val="22"/>
          <w:szCs w:val="22"/>
        </w:rPr>
      </w:pPr>
      <w:r w:rsidRPr="00296A9C">
        <w:rPr>
          <w:rFonts w:ascii="Arial" w:hAnsi="Arial" w:cs="Arial"/>
          <w:sz w:val="22"/>
          <w:szCs w:val="22"/>
        </w:rPr>
        <w:t>As an organi</w:t>
      </w:r>
      <w:r>
        <w:rPr>
          <w:rFonts w:ascii="Arial" w:hAnsi="Arial" w:cs="Arial"/>
          <w:sz w:val="22"/>
          <w:szCs w:val="22"/>
        </w:rPr>
        <w:t>s</w:t>
      </w:r>
      <w:r w:rsidRPr="00296A9C">
        <w:rPr>
          <w:rFonts w:ascii="Arial" w:hAnsi="Arial" w:cs="Arial"/>
          <w:sz w:val="22"/>
          <w:szCs w:val="22"/>
        </w:rPr>
        <w:t xml:space="preserve">ation we draw from a broad range of skills and experience in quality improvement, service redesign, assurance and scrutiny, community engagement, intelligence gathering and evidence-based knowledge and research. The way in which we combine these is a critical factor in how we play our part in improving the quality of care for people in Scotland. </w:t>
      </w:r>
    </w:p>
    <w:p w14:paraId="71A6E16C" w14:textId="77777777" w:rsidR="00296A9C" w:rsidRDefault="00296A9C" w:rsidP="00296A9C">
      <w:pPr>
        <w:rPr>
          <w:rFonts w:ascii="Arial" w:hAnsi="Arial" w:cs="Arial"/>
          <w:sz w:val="22"/>
          <w:szCs w:val="22"/>
        </w:rPr>
      </w:pPr>
    </w:p>
    <w:p w14:paraId="20599CFD" w14:textId="5513BF83" w:rsidR="00296A9C" w:rsidRPr="00296A9C" w:rsidRDefault="00296A9C" w:rsidP="00296A9C">
      <w:pPr>
        <w:rPr>
          <w:rFonts w:ascii="Arial" w:hAnsi="Arial" w:cs="Arial"/>
          <w:sz w:val="22"/>
          <w:szCs w:val="22"/>
        </w:rPr>
      </w:pPr>
      <w:r w:rsidRPr="00296A9C">
        <w:rPr>
          <w:rFonts w:ascii="Arial" w:hAnsi="Arial" w:cs="Arial"/>
          <w:sz w:val="22"/>
          <w:szCs w:val="22"/>
        </w:rPr>
        <w:t xml:space="preserve">We will maintain our focus on strengthening collaborative working across our different teams and functions, ensuring we deliver support in a way that is greater than the sum of our individual parts. </w:t>
      </w:r>
    </w:p>
    <w:p w14:paraId="1922F305" w14:textId="77777777" w:rsidR="00296A9C" w:rsidRDefault="00296A9C" w:rsidP="00296A9C">
      <w:pPr>
        <w:rPr>
          <w:rFonts w:ascii="Arial" w:hAnsi="Arial" w:cs="Arial"/>
          <w:sz w:val="22"/>
          <w:szCs w:val="22"/>
        </w:rPr>
      </w:pPr>
    </w:p>
    <w:p w14:paraId="28E85048" w14:textId="2A22EE76" w:rsidR="00296A9C" w:rsidRPr="00296A9C" w:rsidRDefault="00296A9C" w:rsidP="00296A9C">
      <w:pPr>
        <w:rPr>
          <w:rFonts w:ascii="Arial" w:hAnsi="Arial" w:cs="Arial"/>
          <w:sz w:val="22"/>
          <w:szCs w:val="22"/>
        </w:rPr>
      </w:pPr>
      <w:r w:rsidRPr="00296A9C">
        <w:rPr>
          <w:rFonts w:ascii="Arial" w:hAnsi="Arial" w:cs="Arial"/>
          <w:sz w:val="22"/>
          <w:szCs w:val="22"/>
        </w:rPr>
        <w:t xml:space="preserve">But we also have difficult decisions to make about how we rebalance our own overall programme of work, ensuring the best possible value to the public purse and that our work does deliver results on each of the priorities. </w:t>
      </w:r>
    </w:p>
    <w:p w14:paraId="477CA30B" w14:textId="77777777" w:rsidR="00296A9C" w:rsidRDefault="00296A9C" w:rsidP="00296A9C">
      <w:pPr>
        <w:rPr>
          <w:rFonts w:ascii="Arial" w:hAnsi="Arial" w:cs="Arial"/>
          <w:sz w:val="22"/>
          <w:szCs w:val="22"/>
        </w:rPr>
      </w:pPr>
    </w:p>
    <w:p w14:paraId="735CA0BC" w14:textId="1387BD95" w:rsidR="00296A9C" w:rsidRDefault="00296A9C" w:rsidP="00296A9C">
      <w:pPr>
        <w:rPr>
          <w:rFonts w:ascii="Arial" w:hAnsi="Arial" w:cs="Arial"/>
          <w:sz w:val="22"/>
          <w:szCs w:val="22"/>
        </w:rPr>
      </w:pPr>
      <w:r w:rsidRPr="00296A9C">
        <w:rPr>
          <w:rFonts w:ascii="Arial" w:hAnsi="Arial" w:cs="Arial"/>
          <w:sz w:val="22"/>
          <w:szCs w:val="22"/>
        </w:rPr>
        <w:t xml:space="preserve">We will do all this in line with Scottish Government priorities and policy.  </w:t>
      </w:r>
    </w:p>
    <w:p w14:paraId="5980B5C6" w14:textId="39CA530F" w:rsidR="00296A9C" w:rsidRDefault="00296A9C" w:rsidP="00296A9C">
      <w:pPr>
        <w:rPr>
          <w:rFonts w:ascii="Arial" w:hAnsi="Arial" w:cs="Arial"/>
          <w:sz w:val="22"/>
          <w:szCs w:val="22"/>
        </w:rPr>
      </w:pPr>
    </w:p>
    <w:p w14:paraId="43BD0398" w14:textId="77777777" w:rsidR="00D026AE" w:rsidRDefault="00D026AE" w:rsidP="00296A9C">
      <w:pPr>
        <w:rPr>
          <w:rFonts w:ascii="Arial" w:hAnsi="Arial" w:cs="Arial"/>
          <w:b/>
          <w:sz w:val="22"/>
          <w:szCs w:val="22"/>
        </w:rPr>
      </w:pPr>
    </w:p>
    <w:p w14:paraId="3D7D6B9F" w14:textId="77777777" w:rsidR="00483D50" w:rsidRDefault="00483D50">
      <w:pPr>
        <w:spacing w:after="200" w:line="276" w:lineRule="auto"/>
        <w:rPr>
          <w:rFonts w:ascii="Arial" w:hAnsi="Arial" w:cs="Arial"/>
          <w:b/>
          <w:sz w:val="22"/>
          <w:szCs w:val="22"/>
        </w:rPr>
      </w:pPr>
      <w:r>
        <w:rPr>
          <w:rFonts w:ascii="Arial" w:hAnsi="Arial" w:cs="Arial"/>
          <w:b/>
          <w:sz w:val="22"/>
          <w:szCs w:val="22"/>
        </w:rPr>
        <w:br w:type="page"/>
      </w:r>
    </w:p>
    <w:p w14:paraId="21E13008" w14:textId="66C20D19" w:rsidR="00296A9C" w:rsidRPr="00D026AE" w:rsidRDefault="00D026AE" w:rsidP="00296A9C">
      <w:pPr>
        <w:rPr>
          <w:rFonts w:ascii="Arial" w:hAnsi="Arial" w:cs="Arial"/>
          <w:b/>
          <w:sz w:val="22"/>
          <w:szCs w:val="22"/>
        </w:rPr>
      </w:pPr>
      <w:r>
        <w:rPr>
          <w:rFonts w:ascii="Arial" w:hAnsi="Arial" w:cs="Arial"/>
          <w:b/>
          <w:sz w:val="22"/>
          <w:szCs w:val="22"/>
        </w:rPr>
        <w:lastRenderedPageBreak/>
        <w:t xml:space="preserve">The arrival of the </w:t>
      </w:r>
      <w:r w:rsidR="00296A9C" w:rsidRPr="00D026AE">
        <w:rPr>
          <w:rFonts w:ascii="Arial" w:hAnsi="Arial" w:cs="Arial"/>
          <w:b/>
          <w:sz w:val="22"/>
          <w:szCs w:val="22"/>
        </w:rPr>
        <w:t>gl</w:t>
      </w:r>
      <w:r>
        <w:rPr>
          <w:rFonts w:ascii="Arial" w:hAnsi="Arial" w:cs="Arial"/>
          <w:b/>
          <w:sz w:val="22"/>
          <w:szCs w:val="22"/>
        </w:rPr>
        <w:t>obal health crisis in early 2020</w:t>
      </w:r>
      <w:r w:rsidR="00296A9C" w:rsidRPr="00D026AE">
        <w:rPr>
          <w:rFonts w:ascii="Arial" w:hAnsi="Arial" w:cs="Arial"/>
          <w:b/>
          <w:sz w:val="22"/>
          <w:szCs w:val="22"/>
        </w:rPr>
        <w:t xml:space="preserve"> meant that we have reviewed our delivery priorities for 2020-21, and we are renewing our longer term strategy. </w:t>
      </w:r>
    </w:p>
    <w:p w14:paraId="1538E314" w14:textId="77777777" w:rsidR="00296A9C" w:rsidRPr="00296A9C" w:rsidRDefault="00296A9C" w:rsidP="00EB0E21">
      <w:pPr>
        <w:pStyle w:val="Default"/>
        <w:rPr>
          <w:rFonts w:ascii="Arial" w:hAnsi="Arial" w:cs="Arial"/>
          <w:sz w:val="22"/>
          <w:szCs w:val="22"/>
        </w:rPr>
      </w:pPr>
    </w:p>
    <w:p w14:paraId="51FDD7FF" w14:textId="549FA3F1" w:rsidR="00EB0E21" w:rsidRDefault="00296A9C" w:rsidP="00EB0E21">
      <w:pPr>
        <w:pStyle w:val="Default"/>
        <w:rPr>
          <w:rFonts w:ascii="Arial" w:hAnsi="Arial" w:cs="Arial"/>
          <w:sz w:val="23"/>
          <w:szCs w:val="23"/>
        </w:rPr>
      </w:pPr>
      <w:r>
        <w:rPr>
          <w:rFonts w:ascii="Arial" w:hAnsi="Arial" w:cs="Arial"/>
          <w:sz w:val="23"/>
          <w:szCs w:val="23"/>
        </w:rPr>
        <w:t>Our priorities to the end of March 2021 are that we</w:t>
      </w:r>
      <w:r w:rsidR="00EB0E21" w:rsidRPr="00EB0E21">
        <w:rPr>
          <w:rFonts w:ascii="Arial" w:hAnsi="Arial" w:cs="Arial"/>
          <w:sz w:val="23"/>
          <w:szCs w:val="23"/>
        </w:rPr>
        <w:t xml:space="preserve"> will continue to deliver our core statutory functions, with a focus on areas key to remobilisation, in support of </w:t>
      </w:r>
      <w:r w:rsidR="00EB0E21" w:rsidRPr="00EB0E21">
        <w:rPr>
          <w:rFonts w:ascii="Arial" w:hAnsi="Arial" w:cs="Arial"/>
          <w:b/>
          <w:bCs/>
          <w:sz w:val="23"/>
          <w:szCs w:val="23"/>
        </w:rPr>
        <w:t>our duty to improve the quality of health and care</w:t>
      </w:r>
      <w:r w:rsidR="00EB0E21" w:rsidRPr="00EB0E21">
        <w:rPr>
          <w:rFonts w:ascii="Arial" w:hAnsi="Arial" w:cs="Arial"/>
          <w:sz w:val="23"/>
          <w:szCs w:val="23"/>
        </w:rPr>
        <w:t xml:space="preserve">, including but not limited to: </w:t>
      </w:r>
    </w:p>
    <w:p w14:paraId="2D423A79" w14:textId="77777777" w:rsidR="00296A9C" w:rsidRPr="00EB0E21" w:rsidRDefault="00296A9C" w:rsidP="00EB0E21">
      <w:pPr>
        <w:pStyle w:val="Default"/>
        <w:rPr>
          <w:rFonts w:ascii="Arial" w:hAnsi="Arial" w:cs="Arial"/>
          <w:sz w:val="23"/>
          <w:szCs w:val="23"/>
        </w:rPr>
      </w:pPr>
    </w:p>
    <w:p w14:paraId="125434D8" w14:textId="60C9F644" w:rsidR="00EB0E21" w:rsidRDefault="00EB0E21" w:rsidP="00EB0E21">
      <w:pPr>
        <w:pStyle w:val="Default"/>
        <w:rPr>
          <w:rFonts w:ascii="Arial" w:hAnsi="Arial" w:cs="Arial"/>
          <w:sz w:val="22"/>
          <w:szCs w:val="22"/>
        </w:rPr>
      </w:pPr>
      <w:r w:rsidRPr="00EB0E21">
        <w:rPr>
          <w:rFonts w:ascii="Arial" w:hAnsi="Arial" w:cs="Arial"/>
          <w:sz w:val="22"/>
          <w:szCs w:val="22"/>
        </w:rPr>
        <w:t xml:space="preserve">• Undertake Healthcare Environment Inspectorate and Older People in Acute Care inspections, initially with an intelligence-led focus on older peoples units and on units/hospitals where nosocomial Covid 19 appears to be a factor; </w:t>
      </w:r>
    </w:p>
    <w:p w14:paraId="3EF98564" w14:textId="77777777" w:rsidR="00296A9C" w:rsidRPr="00EB0E21" w:rsidRDefault="00296A9C" w:rsidP="00EB0E21">
      <w:pPr>
        <w:pStyle w:val="Default"/>
        <w:rPr>
          <w:rFonts w:ascii="Arial" w:hAnsi="Arial" w:cs="Arial"/>
          <w:sz w:val="22"/>
          <w:szCs w:val="22"/>
        </w:rPr>
      </w:pPr>
    </w:p>
    <w:p w14:paraId="437C08D4"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Undertake other Covid-related inspections and monitoring activity including: prisoner healthcare, IRMER, and in particular the joint working with the Care Inspectorate on care home inspections; </w:t>
      </w:r>
    </w:p>
    <w:p w14:paraId="086B7600" w14:textId="057F1C62" w:rsidR="00EB0E21" w:rsidRDefault="00EB0E21" w:rsidP="00EB0E21">
      <w:pPr>
        <w:pStyle w:val="Default"/>
        <w:rPr>
          <w:rFonts w:ascii="Arial" w:hAnsi="Arial" w:cs="Arial"/>
          <w:sz w:val="22"/>
          <w:szCs w:val="22"/>
        </w:rPr>
      </w:pPr>
      <w:r w:rsidRPr="00EB0E21">
        <w:rPr>
          <w:rFonts w:ascii="Arial" w:hAnsi="Arial" w:cs="Arial"/>
          <w:sz w:val="22"/>
          <w:szCs w:val="22"/>
        </w:rPr>
        <w:t xml:space="preserve">• Undertake regulation of Independent Healthcare services; </w:t>
      </w:r>
    </w:p>
    <w:p w14:paraId="787080EA" w14:textId="77777777" w:rsidR="00296A9C" w:rsidRPr="00EB0E21" w:rsidRDefault="00296A9C" w:rsidP="00EB0E21">
      <w:pPr>
        <w:pStyle w:val="Default"/>
        <w:rPr>
          <w:rFonts w:ascii="Arial" w:hAnsi="Arial" w:cs="Arial"/>
          <w:sz w:val="22"/>
          <w:szCs w:val="22"/>
        </w:rPr>
      </w:pPr>
    </w:p>
    <w:p w14:paraId="1D9A8E55" w14:textId="0F0E7C62" w:rsidR="00EB0E21" w:rsidRDefault="00EB0E21" w:rsidP="00EB0E21">
      <w:pPr>
        <w:pStyle w:val="Default"/>
        <w:rPr>
          <w:rFonts w:ascii="Arial" w:hAnsi="Arial" w:cs="Arial"/>
          <w:sz w:val="23"/>
          <w:szCs w:val="23"/>
        </w:rPr>
      </w:pPr>
      <w:r w:rsidRPr="00EB0E21">
        <w:rPr>
          <w:rFonts w:ascii="Arial" w:hAnsi="Arial" w:cs="Arial"/>
          <w:sz w:val="23"/>
          <w:szCs w:val="23"/>
        </w:rPr>
        <w:t xml:space="preserve">• Through the Death Certification Review Service, review a sample of death certificates to ensure accuracy, increasing the percentage we review to return to the standard level of service; </w:t>
      </w:r>
    </w:p>
    <w:p w14:paraId="39C67A51" w14:textId="77777777" w:rsidR="00296A9C" w:rsidRPr="00EB0E21" w:rsidRDefault="00296A9C" w:rsidP="00EB0E21">
      <w:pPr>
        <w:pStyle w:val="Default"/>
        <w:rPr>
          <w:rFonts w:ascii="Arial" w:hAnsi="Arial" w:cs="Arial"/>
          <w:sz w:val="23"/>
          <w:szCs w:val="23"/>
        </w:rPr>
      </w:pPr>
    </w:p>
    <w:p w14:paraId="4D530C6C" w14:textId="0E4F508B" w:rsidR="00EB0E21" w:rsidRDefault="00EB0E21" w:rsidP="00EB0E21">
      <w:pPr>
        <w:pStyle w:val="Default"/>
        <w:rPr>
          <w:rFonts w:ascii="Arial" w:hAnsi="Arial" w:cs="Arial"/>
          <w:sz w:val="22"/>
          <w:szCs w:val="22"/>
        </w:rPr>
      </w:pPr>
      <w:r w:rsidRPr="00EB0E21">
        <w:rPr>
          <w:rFonts w:ascii="Arial" w:hAnsi="Arial" w:cs="Arial"/>
          <w:sz w:val="22"/>
          <w:szCs w:val="22"/>
        </w:rPr>
        <w:t xml:space="preserve">• Through the SMC, assess new medicines submissions and provide a horizon scanning function related to COVID-19 outbreak; </w:t>
      </w:r>
    </w:p>
    <w:p w14:paraId="13D1932E" w14:textId="77777777" w:rsidR="00296A9C" w:rsidRPr="00EB0E21" w:rsidRDefault="00296A9C" w:rsidP="00EB0E21">
      <w:pPr>
        <w:pStyle w:val="Default"/>
        <w:rPr>
          <w:rFonts w:ascii="Arial" w:hAnsi="Arial" w:cs="Arial"/>
          <w:sz w:val="22"/>
          <w:szCs w:val="22"/>
        </w:rPr>
      </w:pPr>
    </w:p>
    <w:p w14:paraId="06107842" w14:textId="6A080567" w:rsidR="00EB0E21" w:rsidRDefault="00EB0E21" w:rsidP="00EB0E21">
      <w:pPr>
        <w:pStyle w:val="Default"/>
        <w:rPr>
          <w:rFonts w:ascii="Arial" w:hAnsi="Arial" w:cs="Arial"/>
          <w:sz w:val="22"/>
          <w:szCs w:val="22"/>
        </w:rPr>
      </w:pPr>
      <w:r w:rsidRPr="00EB0E21">
        <w:rPr>
          <w:rFonts w:ascii="Arial" w:hAnsi="Arial" w:cs="Arial"/>
          <w:sz w:val="22"/>
          <w:szCs w:val="22"/>
        </w:rPr>
        <w:t xml:space="preserve">• Support the enactment of the Health and Care (Staffing) (Scotland) Act, including continued support for NHS Boards to deliver Nursing and Midwifery Workforce and Workload tools; </w:t>
      </w:r>
    </w:p>
    <w:p w14:paraId="50C43B60" w14:textId="77777777" w:rsidR="00296A9C" w:rsidRPr="00EB0E21" w:rsidRDefault="00296A9C" w:rsidP="00EB0E21">
      <w:pPr>
        <w:pStyle w:val="Default"/>
        <w:rPr>
          <w:rFonts w:ascii="Arial" w:hAnsi="Arial" w:cs="Arial"/>
          <w:sz w:val="22"/>
          <w:szCs w:val="22"/>
        </w:rPr>
      </w:pPr>
    </w:p>
    <w:p w14:paraId="40E23A78" w14:textId="1326AE7D" w:rsidR="00EB0E21" w:rsidRDefault="00EB0E21" w:rsidP="00EB0E21">
      <w:pPr>
        <w:pStyle w:val="Default"/>
        <w:rPr>
          <w:rFonts w:ascii="Arial" w:hAnsi="Arial" w:cs="Arial"/>
          <w:sz w:val="22"/>
          <w:szCs w:val="22"/>
        </w:rPr>
      </w:pPr>
      <w:r w:rsidRPr="00EB0E21">
        <w:rPr>
          <w:rFonts w:ascii="Arial" w:hAnsi="Arial" w:cs="Arial"/>
          <w:sz w:val="22"/>
          <w:szCs w:val="22"/>
        </w:rPr>
        <w:t xml:space="preserve">• Provide practical implementation support that enables the redesign and continuous improvement of services to deliver better health and wellbeing outcomes for people in Scotland; </w:t>
      </w:r>
    </w:p>
    <w:p w14:paraId="4E00B85E" w14:textId="77777777" w:rsidR="00296A9C" w:rsidRPr="00EB0E21" w:rsidRDefault="00296A9C" w:rsidP="00EB0E21">
      <w:pPr>
        <w:pStyle w:val="Default"/>
        <w:rPr>
          <w:rFonts w:ascii="Arial" w:hAnsi="Arial" w:cs="Arial"/>
          <w:sz w:val="22"/>
          <w:szCs w:val="22"/>
        </w:rPr>
      </w:pPr>
    </w:p>
    <w:p w14:paraId="41E9D3CD"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Provide rapid evidence reviews to support aims of the Mobilisation Programme for Scotland, ensuring policy and clinical decisions are informed by the best evidence available. </w:t>
      </w:r>
    </w:p>
    <w:p w14:paraId="426F40E1" w14:textId="77777777" w:rsidR="00EB0E21" w:rsidRPr="00EB0E21" w:rsidRDefault="00EB0E21" w:rsidP="00EB0E21">
      <w:pPr>
        <w:pStyle w:val="Default"/>
        <w:rPr>
          <w:rFonts w:ascii="Arial" w:hAnsi="Arial" w:cs="Arial"/>
          <w:sz w:val="22"/>
          <w:szCs w:val="22"/>
        </w:rPr>
      </w:pPr>
    </w:p>
    <w:p w14:paraId="4118D6AC" w14:textId="0CADC884" w:rsidR="00EB0E21" w:rsidRDefault="00EB0E21" w:rsidP="00EB0E21">
      <w:pPr>
        <w:pStyle w:val="Default"/>
        <w:rPr>
          <w:rFonts w:ascii="Arial" w:hAnsi="Arial" w:cs="Arial"/>
          <w:sz w:val="23"/>
          <w:szCs w:val="23"/>
        </w:rPr>
      </w:pPr>
      <w:r w:rsidRPr="00EB0E21">
        <w:rPr>
          <w:rFonts w:ascii="Arial" w:hAnsi="Arial" w:cs="Arial"/>
          <w:sz w:val="23"/>
          <w:szCs w:val="23"/>
        </w:rPr>
        <w:t xml:space="preserve">We will focus our work around </w:t>
      </w:r>
      <w:r w:rsidRPr="00EB0E21">
        <w:rPr>
          <w:rFonts w:ascii="Arial" w:hAnsi="Arial" w:cs="Arial"/>
          <w:b/>
          <w:bCs/>
          <w:sz w:val="23"/>
          <w:szCs w:val="23"/>
        </w:rPr>
        <w:t xml:space="preserve">seven key delivery areas </w:t>
      </w:r>
      <w:r w:rsidRPr="00EB0E21">
        <w:rPr>
          <w:rFonts w:ascii="Arial" w:hAnsi="Arial" w:cs="Arial"/>
          <w:sz w:val="23"/>
          <w:szCs w:val="23"/>
        </w:rPr>
        <w:t xml:space="preserve">which support national priorities as the health and social care system recovers and continues to redesign how services are delivered: </w:t>
      </w:r>
    </w:p>
    <w:p w14:paraId="01F225AE" w14:textId="77777777" w:rsidR="00296A9C" w:rsidRPr="00EB0E21" w:rsidRDefault="00296A9C" w:rsidP="00EB0E21">
      <w:pPr>
        <w:pStyle w:val="Default"/>
        <w:rPr>
          <w:rFonts w:ascii="Arial" w:hAnsi="Arial" w:cs="Arial"/>
          <w:sz w:val="23"/>
          <w:szCs w:val="23"/>
        </w:rPr>
      </w:pPr>
    </w:p>
    <w:p w14:paraId="70F063A4"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Safety </w:t>
      </w:r>
    </w:p>
    <w:p w14:paraId="512B7EA4"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Older people </w:t>
      </w:r>
    </w:p>
    <w:p w14:paraId="0CA6415B"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Mental health </w:t>
      </w:r>
    </w:p>
    <w:p w14:paraId="6126097D"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Primary and community care </w:t>
      </w:r>
    </w:p>
    <w:p w14:paraId="0B46DA8D"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Unscheduled / urgent care </w:t>
      </w:r>
    </w:p>
    <w:p w14:paraId="5902BFA9" w14:textId="7558694C" w:rsidR="00EB0E21" w:rsidRPr="00EB0E21" w:rsidRDefault="00EB0E21" w:rsidP="00296A9C">
      <w:pPr>
        <w:pStyle w:val="Default"/>
        <w:rPr>
          <w:rFonts w:ascii="Arial" w:hAnsi="Arial" w:cs="Arial"/>
          <w:sz w:val="22"/>
          <w:szCs w:val="22"/>
        </w:rPr>
      </w:pPr>
      <w:r w:rsidRPr="00EB0E21">
        <w:rPr>
          <w:rFonts w:ascii="Arial" w:hAnsi="Arial" w:cs="Arial"/>
          <w:sz w:val="22"/>
          <w:szCs w:val="22"/>
        </w:rPr>
        <w:t>• Access</w:t>
      </w:r>
      <w:r w:rsidR="00296A9C">
        <w:rPr>
          <w:rFonts w:ascii="Arial" w:hAnsi="Arial" w:cs="Arial"/>
          <w:sz w:val="22"/>
          <w:szCs w:val="22"/>
        </w:rPr>
        <w:t xml:space="preserve"> </w:t>
      </w:r>
    </w:p>
    <w:p w14:paraId="597F9A6C" w14:textId="77777777" w:rsidR="00EB0E21" w:rsidRPr="00EB0E21" w:rsidRDefault="00EB0E21" w:rsidP="00EB0E21">
      <w:pPr>
        <w:pStyle w:val="Default"/>
        <w:rPr>
          <w:rFonts w:ascii="Arial" w:hAnsi="Arial" w:cs="Arial"/>
          <w:sz w:val="22"/>
          <w:szCs w:val="22"/>
        </w:rPr>
      </w:pPr>
      <w:r w:rsidRPr="00EB0E21">
        <w:rPr>
          <w:rFonts w:ascii="Arial" w:hAnsi="Arial" w:cs="Arial"/>
          <w:sz w:val="22"/>
          <w:szCs w:val="22"/>
        </w:rPr>
        <w:t xml:space="preserve">• Children and young people </w:t>
      </w:r>
    </w:p>
    <w:p w14:paraId="0F540DE2" w14:textId="77777777" w:rsidR="00EB0E21" w:rsidRPr="00EB0E21" w:rsidRDefault="00EB0E21" w:rsidP="00EB0E21">
      <w:pPr>
        <w:pStyle w:val="Default"/>
        <w:rPr>
          <w:rFonts w:ascii="Arial" w:hAnsi="Arial" w:cs="Arial"/>
          <w:sz w:val="22"/>
          <w:szCs w:val="22"/>
        </w:rPr>
      </w:pPr>
    </w:p>
    <w:p w14:paraId="26A5591E" w14:textId="77777777" w:rsidR="00EB0E21" w:rsidRPr="00EB0E21" w:rsidRDefault="00EB0E21" w:rsidP="00EB0E21">
      <w:pPr>
        <w:pStyle w:val="Default"/>
        <w:rPr>
          <w:rFonts w:ascii="Arial" w:hAnsi="Arial" w:cs="Arial"/>
          <w:sz w:val="23"/>
          <w:szCs w:val="23"/>
        </w:rPr>
      </w:pPr>
      <w:r w:rsidRPr="00EB0E21">
        <w:rPr>
          <w:rFonts w:ascii="Arial" w:hAnsi="Arial" w:cs="Arial"/>
          <w:sz w:val="23"/>
          <w:szCs w:val="23"/>
        </w:rPr>
        <w:t xml:space="preserve">Our work in these areas will be based on the Quality Management approach to ensure that our work has impact and garners expertise from across the whole organisation. </w:t>
      </w:r>
    </w:p>
    <w:p w14:paraId="5FC3897B" w14:textId="3D5E041D" w:rsidR="008801AD" w:rsidRDefault="008801AD" w:rsidP="00EB0E21">
      <w:pPr>
        <w:pStyle w:val="Default"/>
        <w:rPr>
          <w:rFonts w:ascii="Arial" w:hAnsi="Arial" w:cs="Arial"/>
          <w:b/>
          <w:sz w:val="22"/>
          <w:szCs w:val="22"/>
        </w:rPr>
      </w:pPr>
    </w:p>
    <w:p w14:paraId="5AD092AB" w14:textId="77777777" w:rsidR="008801AD" w:rsidRPr="008801AD" w:rsidRDefault="008801AD" w:rsidP="00EB0E21">
      <w:pPr>
        <w:pStyle w:val="Default"/>
        <w:rPr>
          <w:rFonts w:ascii="Arial" w:hAnsi="Arial" w:cs="Arial"/>
          <w:b/>
          <w:sz w:val="22"/>
          <w:szCs w:val="22"/>
        </w:rPr>
      </w:pPr>
    </w:p>
    <w:p w14:paraId="0E9F9880" w14:textId="77777777" w:rsidR="00D026AE" w:rsidRDefault="00D026AE">
      <w:pPr>
        <w:spacing w:after="200" w:line="276" w:lineRule="auto"/>
        <w:rPr>
          <w:rFonts w:ascii="Arial" w:hAnsi="Arial" w:cs="Arial"/>
          <w:b/>
          <w:bCs/>
          <w:color w:val="000000"/>
          <w:sz w:val="28"/>
          <w:szCs w:val="28"/>
        </w:rPr>
      </w:pPr>
      <w:r>
        <w:rPr>
          <w:rFonts w:ascii="Arial" w:hAnsi="Arial" w:cs="Arial"/>
          <w:b/>
          <w:bCs/>
          <w:color w:val="000000"/>
          <w:sz w:val="28"/>
          <w:szCs w:val="28"/>
        </w:rPr>
        <w:br w:type="page"/>
      </w:r>
    </w:p>
    <w:p w14:paraId="16860BF7" w14:textId="18EE7232" w:rsidR="005E0A12" w:rsidRPr="00D026AE" w:rsidRDefault="00931B17" w:rsidP="005E0A12">
      <w:pPr>
        <w:widowControl w:val="0"/>
        <w:tabs>
          <w:tab w:val="left" w:pos="3911"/>
        </w:tabs>
        <w:autoSpaceDE w:val="0"/>
        <w:autoSpaceDN w:val="0"/>
        <w:adjustRightInd w:val="0"/>
        <w:spacing w:before="623"/>
        <w:rPr>
          <w:rFonts w:ascii="Arial" w:hAnsi="Arial" w:cs="Arial"/>
          <w:b/>
          <w:bCs/>
          <w:color w:val="00B0F0"/>
          <w:sz w:val="34"/>
          <w:szCs w:val="34"/>
        </w:rPr>
      </w:pPr>
      <w:r w:rsidRPr="00D026AE">
        <w:rPr>
          <w:rFonts w:ascii="Arial" w:hAnsi="Arial" w:cs="Arial"/>
          <w:b/>
          <w:bCs/>
          <w:color w:val="00B0F0"/>
          <w:sz w:val="28"/>
          <w:szCs w:val="28"/>
        </w:rPr>
        <w:lastRenderedPageBreak/>
        <w:t>Conditions of s</w:t>
      </w:r>
      <w:r w:rsidR="005E0A12" w:rsidRPr="00D026AE">
        <w:rPr>
          <w:rFonts w:ascii="Arial" w:hAnsi="Arial" w:cs="Arial"/>
          <w:b/>
          <w:bCs/>
          <w:color w:val="00B0F0"/>
          <w:sz w:val="28"/>
          <w:szCs w:val="28"/>
        </w:rPr>
        <w:t>ervice</w:t>
      </w:r>
    </w:p>
    <w:p w14:paraId="2F85D0E2" w14:textId="77777777" w:rsidR="00AD4749" w:rsidRDefault="00AD4749"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18"/>
          <w:szCs w:val="18"/>
        </w:rPr>
      </w:pPr>
    </w:p>
    <w:p w14:paraId="3BAB32E3" w14:textId="77777777" w:rsidR="00044FD0" w:rsidRPr="001231B8" w:rsidRDefault="00273F52"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General</w:t>
      </w:r>
    </w:p>
    <w:p w14:paraId="31CBFE90" w14:textId="60CBE223" w:rsidR="00DB6193" w:rsidRPr="001231B8" w:rsidRDefault="00DB6193" w:rsidP="00DB6193">
      <w:pPr>
        <w:rPr>
          <w:rFonts w:ascii="Arial" w:hAnsi="Arial" w:cs="Arial"/>
          <w:sz w:val="22"/>
          <w:szCs w:val="22"/>
        </w:rPr>
      </w:pPr>
      <w:r w:rsidRPr="001231B8">
        <w:rPr>
          <w:rFonts w:ascii="Arial" w:hAnsi="Arial" w:cs="Arial"/>
          <w:sz w:val="22"/>
          <w:szCs w:val="22"/>
        </w:rPr>
        <w:t xml:space="preserve">Pay arrangements </w:t>
      </w:r>
      <w:r w:rsidR="008E21A7" w:rsidRPr="001231B8">
        <w:rPr>
          <w:rFonts w:ascii="Arial" w:hAnsi="Arial" w:cs="Arial"/>
          <w:sz w:val="22"/>
          <w:szCs w:val="22"/>
        </w:rPr>
        <w:t xml:space="preserve">are currently under review and subject to change. </w:t>
      </w:r>
    </w:p>
    <w:p w14:paraId="79F1BAD1" w14:textId="77777777" w:rsidR="00273F52" w:rsidRPr="001231B8" w:rsidRDefault="00273F52"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
          <w:bCs/>
          <w:color w:val="000000"/>
          <w:sz w:val="22"/>
          <w:szCs w:val="22"/>
        </w:rPr>
        <w:t>Remuneration</w:t>
      </w:r>
    </w:p>
    <w:p w14:paraId="4998E254" w14:textId="26704255" w:rsidR="00273F52" w:rsidRPr="00CF3F21" w:rsidRDefault="00CF3F21"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CF3F21">
        <w:rPr>
          <w:rFonts w:ascii="Arial" w:hAnsi="Arial" w:cs="Arial"/>
          <w:bCs/>
          <w:color w:val="000000"/>
          <w:sz w:val="22"/>
          <w:szCs w:val="22"/>
        </w:rPr>
        <w:t>Executive Grade D</w:t>
      </w:r>
      <w:r w:rsidR="004C3038" w:rsidRPr="00CF3F21">
        <w:rPr>
          <w:rFonts w:ascii="Arial" w:hAnsi="Arial" w:cs="Arial"/>
          <w:bCs/>
          <w:color w:val="000000"/>
          <w:sz w:val="22"/>
          <w:szCs w:val="22"/>
        </w:rPr>
        <w:t xml:space="preserve"> (</w:t>
      </w:r>
      <w:r w:rsidR="00B32B75">
        <w:rPr>
          <w:rFonts w:ascii="Arial" w:hAnsi="Arial" w:cs="Arial"/>
          <w:sz w:val="22"/>
          <w:szCs w:val="22"/>
        </w:rPr>
        <w:t>£73</w:t>
      </w:r>
      <w:r w:rsidRPr="00CF3F21">
        <w:rPr>
          <w:rFonts w:ascii="Arial" w:hAnsi="Arial" w:cs="Arial"/>
          <w:sz w:val="22"/>
          <w:szCs w:val="22"/>
        </w:rPr>
        <w:t>,</w:t>
      </w:r>
      <w:r w:rsidR="00B32B75">
        <w:rPr>
          <w:rFonts w:ascii="Arial" w:hAnsi="Arial" w:cs="Arial"/>
          <w:sz w:val="22"/>
          <w:szCs w:val="22"/>
        </w:rPr>
        <w:t>443</w:t>
      </w:r>
      <w:r w:rsidRPr="00CF3F21">
        <w:rPr>
          <w:rFonts w:ascii="Arial" w:hAnsi="Arial" w:cs="Arial"/>
          <w:sz w:val="22"/>
          <w:szCs w:val="22"/>
        </w:rPr>
        <w:t xml:space="preserve"> - £9</w:t>
      </w:r>
      <w:r w:rsidR="00B32B75">
        <w:rPr>
          <w:rFonts w:ascii="Arial" w:hAnsi="Arial" w:cs="Arial"/>
          <w:sz w:val="22"/>
          <w:szCs w:val="22"/>
        </w:rPr>
        <w:t>5,714</w:t>
      </w:r>
      <w:r w:rsidR="004C3038" w:rsidRPr="00CF3F21">
        <w:rPr>
          <w:rFonts w:ascii="Arial" w:hAnsi="Arial" w:cs="Arial"/>
          <w:bCs/>
          <w:color w:val="000000"/>
          <w:sz w:val="22"/>
          <w:szCs w:val="22"/>
        </w:rPr>
        <w:t xml:space="preserve">) </w:t>
      </w:r>
    </w:p>
    <w:p w14:paraId="092F9AD8" w14:textId="77777777" w:rsidR="00273F52" w:rsidRPr="001231B8" w:rsidRDefault="00273F52"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Hours of work</w:t>
      </w:r>
    </w:p>
    <w:p w14:paraId="0253FA48" w14:textId="31F285E8" w:rsidR="00273F52" w:rsidRPr="001231B8" w:rsidRDefault="004A2633" w:rsidP="004A2633">
      <w:pPr>
        <w:rPr>
          <w:rFonts w:ascii="Arial" w:hAnsi="Arial" w:cs="Arial"/>
          <w:bCs/>
          <w:color w:val="000000"/>
          <w:sz w:val="22"/>
          <w:szCs w:val="22"/>
        </w:rPr>
      </w:pPr>
      <w:r w:rsidRPr="001231B8">
        <w:rPr>
          <w:rFonts w:ascii="Arial" w:hAnsi="Arial" w:cs="Arial"/>
          <w:bCs/>
          <w:color w:val="000000"/>
          <w:sz w:val="22"/>
          <w:szCs w:val="22"/>
        </w:rPr>
        <w:t xml:space="preserve">The post is full-time. </w:t>
      </w:r>
      <w:r w:rsidR="001E2DB5" w:rsidRPr="001231B8">
        <w:rPr>
          <w:rFonts w:ascii="Arial" w:hAnsi="Arial" w:cs="Arial"/>
          <w:bCs/>
          <w:color w:val="000000"/>
          <w:sz w:val="22"/>
          <w:szCs w:val="22"/>
        </w:rPr>
        <w:t>S</w:t>
      </w:r>
      <w:r w:rsidR="00273F52" w:rsidRPr="001231B8">
        <w:rPr>
          <w:rFonts w:ascii="Arial" w:hAnsi="Arial" w:cs="Arial"/>
          <w:bCs/>
          <w:color w:val="000000"/>
          <w:sz w:val="22"/>
          <w:szCs w:val="22"/>
        </w:rPr>
        <w:t>taff holdin</w:t>
      </w:r>
      <w:r w:rsidR="001E2DB5" w:rsidRPr="001231B8">
        <w:rPr>
          <w:rFonts w:ascii="Arial" w:hAnsi="Arial" w:cs="Arial"/>
          <w:bCs/>
          <w:color w:val="000000"/>
          <w:sz w:val="22"/>
          <w:szCs w:val="22"/>
        </w:rPr>
        <w:t>g</w:t>
      </w:r>
      <w:r w:rsidR="00273F52" w:rsidRPr="001231B8">
        <w:rPr>
          <w:rFonts w:ascii="Arial" w:hAnsi="Arial" w:cs="Arial"/>
          <w:bCs/>
          <w:color w:val="000000"/>
          <w:sz w:val="22"/>
          <w:szCs w:val="22"/>
        </w:rPr>
        <w:t xml:space="preserve"> executive office are expected to work such hours as are necessary for the full performance of their duties and responsibilities. For pay purposes, the </w:t>
      </w:r>
      <w:r w:rsidR="008E21A7" w:rsidRPr="001231B8">
        <w:rPr>
          <w:rFonts w:ascii="Arial" w:hAnsi="Arial" w:cs="Arial"/>
          <w:bCs/>
          <w:color w:val="000000"/>
          <w:sz w:val="22"/>
          <w:szCs w:val="22"/>
        </w:rPr>
        <w:t xml:space="preserve">remunerated </w:t>
      </w:r>
      <w:r w:rsidR="00273F52" w:rsidRPr="001231B8">
        <w:rPr>
          <w:rFonts w:ascii="Arial" w:hAnsi="Arial" w:cs="Arial"/>
          <w:bCs/>
          <w:color w:val="000000"/>
          <w:sz w:val="22"/>
          <w:szCs w:val="22"/>
        </w:rPr>
        <w:t xml:space="preserve">working week will be </w:t>
      </w:r>
      <w:r w:rsidRPr="001231B8">
        <w:rPr>
          <w:rFonts w:ascii="Arial" w:hAnsi="Arial" w:cs="Arial"/>
          <w:bCs/>
          <w:color w:val="000000"/>
          <w:sz w:val="22"/>
          <w:szCs w:val="22"/>
        </w:rPr>
        <w:t>37.5</w:t>
      </w:r>
      <w:r w:rsidR="00273F52" w:rsidRPr="001231B8">
        <w:rPr>
          <w:rFonts w:ascii="Arial" w:hAnsi="Arial" w:cs="Arial"/>
          <w:bCs/>
          <w:color w:val="000000"/>
          <w:sz w:val="22"/>
          <w:szCs w:val="22"/>
        </w:rPr>
        <w:t xml:space="preserve"> hours per week.</w:t>
      </w:r>
    </w:p>
    <w:p w14:paraId="6AB55D44"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Annual leave</w:t>
      </w:r>
    </w:p>
    <w:p w14:paraId="4AC7F3FD"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Cs/>
          <w:color w:val="000000"/>
          <w:sz w:val="22"/>
          <w:szCs w:val="22"/>
        </w:rPr>
        <w:t xml:space="preserve">Annual leave entitlement is 33 days per year on commencement. In addition there are </w:t>
      </w:r>
      <w:r w:rsidR="004A2633" w:rsidRPr="001231B8">
        <w:rPr>
          <w:rFonts w:ascii="Arial" w:hAnsi="Arial" w:cs="Arial"/>
          <w:bCs/>
          <w:color w:val="000000"/>
          <w:sz w:val="22"/>
          <w:szCs w:val="22"/>
        </w:rPr>
        <w:t>eight</w:t>
      </w:r>
      <w:r w:rsidRPr="001231B8">
        <w:rPr>
          <w:rFonts w:ascii="Arial" w:hAnsi="Arial" w:cs="Arial"/>
          <w:bCs/>
          <w:color w:val="000000"/>
          <w:sz w:val="22"/>
          <w:szCs w:val="22"/>
        </w:rPr>
        <w:t xml:space="preserve"> public holidays per year, four of which are fixed. </w:t>
      </w:r>
    </w:p>
    <w:p w14:paraId="73E80C2C"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Pension scheme</w:t>
      </w:r>
    </w:p>
    <w:p w14:paraId="2827D6F7"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Cs/>
          <w:color w:val="000000"/>
          <w:sz w:val="22"/>
          <w:szCs w:val="22"/>
        </w:rPr>
        <w:t>The appointment is superannuable under the NHS (Scotland) Superannuation</w:t>
      </w:r>
      <w:r w:rsidR="006A732B" w:rsidRPr="001231B8">
        <w:rPr>
          <w:rFonts w:ascii="Arial" w:hAnsi="Arial" w:cs="Arial"/>
          <w:bCs/>
          <w:color w:val="000000"/>
          <w:sz w:val="22"/>
          <w:szCs w:val="22"/>
        </w:rPr>
        <w:t xml:space="preserve"> </w:t>
      </w:r>
      <w:r w:rsidRPr="001231B8">
        <w:rPr>
          <w:rFonts w:ascii="Arial" w:hAnsi="Arial" w:cs="Arial"/>
          <w:bCs/>
          <w:color w:val="000000"/>
          <w:sz w:val="22"/>
          <w:szCs w:val="22"/>
        </w:rPr>
        <w:t>Scheme, unless you opt out in favour of some other scheme or are ineligible to join. Your remuneration will be subject to deduction of superannuation contributions in accordance with the scheme. Details of costs and contributions as well as benefits are available on the SPPA website: sppa.gov.uk</w:t>
      </w:r>
    </w:p>
    <w:p w14:paraId="1B6E99A0"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Sick pay</w:t>
      </w:r>
    </w:p>
    <w:p w14:paraId="7D084512"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Cs/>
          <w:color w:val="000000"/>
          <w:sz w:val="22"/>
          <w:szCs w:val="22"/>
        </w:rPr>
        <w:t xml:space="preserve">Sickness allowance depends on the individual’s length of continuous service and is on a scale ranging from one month’s full pay plus two months half pay during the first year of service, up </w:t>
      </w:r>
      <w:r w:rsidR="00BF01A8" w:rsidRPr="001231B8">
        <w:rPr>
          <w:rFonts w:ascii="Arial" w:hAnsi="Arial" w:cs="Arial"/>
          <w:bCs/>
          <w:color w:val="000000"/>
          <w:sz w:val="22"/>
          <w:szCs w:val="22"/>
        </w:rPr>
        <w:t>to</w:t>
      </w:r>
      <w:r w:rsidRPr="001231B8">
        <w:rPr>
          <w:rFonts w:ascii="Arial" w:hAnsi="Arial" w:cs="Arial"/>
          <w:bCs/>
          <w:color w:val="000000"/>
          <w:sz w:val="22"/>
          <w:szCs w:val="22"/>
        </w:rPr>
        <w:t xml:space="preserve"> six months’ full pay plus six months half pay after completing five </w:t>
      </w:r>
      <w:r w:rsidR="00BF01A8" w:rsidRPr="001231B8">
        <w:rPr>
          <w:rFonts w:ascii="Arial" w:hAnsi="Arial" w:cs="Arial"/>
          <w:bCs/>
          <w:color w:val="000000"/>
          <w:sz w:val="22"/>
          <w:szCs w:val="22"/>
        </w:rPr>
        <w:t>years’ service</w:t>
      </w:r>
      <w:r w:rsidRPr="001231B8">
        <w:rPr>
          <w:rFonts w:ascii="Arial" w:hAnsi="Arial" w:cs="Arial"/>
          <w:bCs/>
          <w:color w:val="000000"/>
          <w:sz w:val="22"/>
          <w:szCs w:val="22"/>
        </w:rPr>
        <w:t>.</w:t>
      </w:r>
    </w:p>
    <w:p w14:paraId="414EBB5A"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Relocation</w:t>
      </w:r>
    </w:p>
    <w:p w14:paraId="04763042"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Cs/>
          <w:color w:val="000000"/>
          <w:sz w:val="22"/>
          <w:szCs w:val="22"/>
        </w:rPr>
        <w:t>Relocation expenses may be payable to the successful candidate and will be discussed on an individual basis.</w:t>
      </w:r>
    </w:p>
    <w:p w14:paraId="45260F2C"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
          <w:bCs/>
          <w:color w:val="000000"/>
          <w:sz w:val="22"/>
          <w:szCs w:val="22"/>
        </w:rPr>
      </w:pPr>
      <w:r w:rsidRPr="001231B8">
        <w:rPr>
          <w:rFonts w:ascii="Arial" w:hAnsi="Arial" w:cs="Arial"/>
          <w:b/>
          <w:bCs/>
          <w:color w:val="000000"/>
          <w:sz w:val="22"/>
          <w:szCs w:val="22"/>
        </w:rPr>
        <w:t>Induction</w:t>
      </w:r>
    </w:p>
    <w:p w14:paraId="6020D17E" w14:textId="77777777" w:rsidR="001E2DB5" w:rsidRPr="001231B8" w:rsidRDefault="001E2DB5" w:rsidP="00AD4749">
      <w:pPr>
        <w:widowControl w:val="0"/>
        <w:tabs>
          <w:tab w:val="left" w:pos="90"/>
          <w:tab w:val="left" w:pos="2552"/>
        </w:tabs>
        <w:autoSpaceDE w:val="0"/>
        <w:autoSpaceDN w:val="0"/>
        <w:adjustRightInd w:val="0"/>
        <w:spacing w:before="152" w:after="200" w:line="276" w:lineRule="auto"/>
        <w:rPr>
          <w:rFonts w:ascii="Arial" w:hAnsi="Arial" w:cs="Arial"/>
          <w:bCs/>
          <w:color w:val="000000"/>
          <w:sz w:val="22"/>
          <w:szCs w:val="22"/>
        </w:rPr>
      </w:pPr>
      <w:r w:rsidRPr="001231B8">
        <w:rPr>
          <w:rFonts w:ascii="Arial" w:hAnsi="Arial" w:cs="Arial"/>
          <w:bCs/>
          <w:color w:val="000000"/>
          <w:sz w:val="22"/>
          <w:szCs w:val="22"/>
        </w:rPr>
        <w:t xml:space="preserve">Healthcare improvement Scotland will work in conjunction with national, regional and local colleagues to provide an induction package for the successful candidate. </w:t>
      </w:r>
    </w:p>
    <w:p w14:paraId="6611A5B0" w14:textId="77777777" w:rsidR="00AC0CE2" w:rsidRDefault="00AC0CE2" w:rsidP="00AD4749">
      <w:pPr>
        <w:widowControl w:val="0"/>
        <w:tabs>
          <w:tab w:val="left" w:pos="90"/>
          <w:tab w:val="left" w:pos="2552"/>
        </w:tabs>
        <w:autoSpaceDE w:val="0"/>
        <w:autoSpaceDN w:val="0"/>
        <w:adjustRightInd w:val="0"/>
        <w:spacing w:before="152" w:after="200" w:line="276" w:lineRule="auto"/>
        <w:rPr>
          <w:rFonts w:ascii="Arial" w:hAnsi="Arial" w:cs="Arial"/>
          <w:b/>
          <w:sz w:val="28"/>
          <w:szCs w:val="28"/>
          <w:lang w:val="en-GB"/>
        </w:rPr>
      </w:pPr>
    </w:p>
    <w:p w14:paraId="4E0E45C0" w14:textId="4E189BF2" w:rsidR="004A2633" w:rsidRDefault="004A2633" w:rsidP="00AD4749">
      <w:pPr>
        <w:widowControl w:val="0"/>
        <w:tabs>
          <w:tab w:val="left" w:pos="90"/>
          <w:tab w:val="left" w:pos="2552"/>
        </w:tabs>
        <w:autoSpaceDE w:val="0"/>
        <w:autoSpaceDN w:val="0"/>
        <w:adjustRightInd w:val="0"/>
        <w:spacing w:before="152" w:after="200" w:line="276" w:lineRule="auto"/>
        <w:rPr>
          <w:rFonts w:ascii="Arial" w:hAnsi="Arial" w:cs="Arial"/>
          <w:b/>
          <w:sz w:val="28"/>
          <w:szCs w:val="28"/>
          <w:lang w:val="en-GB"/>
        </w:rPr>
      </w:pPr>
    </w:p>
    <w:p w14:paraId="21237AC4" w14:textId="69298199" w:rsidR="004C3038" w:rsidRDefault="004C3038" w:rsidP="00AD4749">
      <w:pPr>
        <w:widowControl w:val="0"/>
        <w:tabs>
          <w:tab w:val="left" w:pos="90"/>
          <w:tab w:val="left" w:pos="2552"/>
        </w:tabs>
        <w:autoSpaceDE w:val="0"/>
        <w:autoSpaceDN w:val="0"/>
        <w:adjustRightInd w:val="0"/>
        <w:spacing w:before="152" w:after="200" w:line="276" w:lineRule="auto"/>
        <w:rPr>
          <w:rFonts w:ascii="Arial" w:hAnsi="Arial" w:cs="Arial"/>
          <w:b/>
          <w:sz w:val="28"/>
          <w:szCs w:val="28"/>
          <w:lang w:val="en-GB"/>
        </w:rPr>
      </w:pPr>
    </w:p>
    <w:p w14:paraId="7C5C5EA3" w14:textId="77777777" w:rsidR="005A405B" w:rsidRDefault="005A405B" w:rsidP="004C3038">
      <w:pPr>
        <w:widowControl w:val="0"/>
        <w:tabs>
          <w:tab w:val="left" w:pos="90"/>
          <w:tab w:val="left" w:pos="2552"/>
        </w:tabs>
        <w:autoSpaceDE w:val="0"/>
        <w:autoSpaceDN w:val="0"/>
        <w:adjustRightInd w:val="0"/>
        <w:spacing w:before="152" w:after="200" w:line="276" w:lineRule="auto"/>
        <w:rPr>
          <w:rFonts w:ascii="Arial" w:hAnsi="Arial" w:cs="Arial"/>
          <w:b/>
          <w:sz w:val="28"/>
          <w:szCs w:val="28"/>
          <w:lang w:val="en-GB"/>
        </w:rPr>
      </w:pPr>
    </w:p>
    <w:p w14:paraId="1606F11D" w14:textId="77777777" w:rsidR="00920F24" w:rsidRDefault="00920F24">
      <w:pPr>
        <w:spacing w:after="200" w:line="276" w:lineRule="auto"/>
        <w:rPr>
          <w:rFonts w:ascii="Arial" w:hAnsi="Arial" w:cs="Arial"/>
          <w:b/>
          <w:color w:val="00B0F0"/>
          <w:sz w:val="28"/>
          <w:szCs w:val="28"/>
          <w:lang w:val="en-GB"/>
        </w:rPr>
      </w:pPr>
      <w:r>
        <w:rPr>
          <w:rFonts w:ascii="Arial" w:hAnsi="Arial" w:cs="Arial"/>
          <w:b/>
          <w:color w:val="00B0F0"/>
          <w:sz w:val="28"/>
          <w:szCs w:val="28"/>
          <w:lang w:val="en-GB"/>
        </w:rPr>
        <w:br w:type="page"/>
      </w:r>
    </w:p>
    <w:p w14:paraId="0AE924D2" w14:textId="13ED69F7" w:rsidR="004C3038" w:rsidRPr="005A405B" w:rsidRDefault="004C3038" w:rsidP="001231B8">
      <w:pPr>
        <w:widowControl w:val="0"/>
        <w:tabs>
          <w:tab w:val="left" w:pos="0"/>
          <w:tab w:val="left" w:pos="2552"/>
        </w:tabs>
        <w:autoSpaceDE w:val="0"/>
        <w:autoSpaceDN w:val="0"/>
        <w:adjustRightInd w:val="0"/>
        <w:spacing w:before="152" w:after="200" w:line="276" w:lineRule="auto"/>
        <w:ind w:hanging="284"/>
        <w:rPr>
          <w:rFonts w:ascii="Arial" w:hAnsi="Arial" w:cs="Arial"/>
          <w:b/>
          <w:bCs/>
          <w:color w:val="00B0F0"/>
          <w:sz w:val="18"/>
          <w:szCs w:val="18"/>
        </w:rPr>
      </w:pPr>
      <w:r w:rsidRPr="005A405B">
        <w:rPr>
          <w:rFonts w:ascii="Arial" w:hAnsi="Arial" w:cs="Arial"/>
          <w:b/>
          <w:color w:val="00B0F0"/>
          <w:sz w:val="28"/>
          <w:szCs w:val="28"/>
          <w:lang w:val="en-GB"/>
        </w:rPr>
        <w:lastRenderedPageBreak/>
        <w:t>Advertisement</w:t>
      </w:r>
    </w:p>
    <w:p w14:paraId="2D364CBB" w14:textId="2FB87B96" w:rsidR="004C3038" w:rsidRDefault="0021025B" w:rsidP="004C3038">
      <w:pPr>
        <w:pStyle w:val="BodyText"/>
        <w:pBdr>
          <w:top w:val="single" w:sz="4" w:space="1" w:color="auto"/>
          <w:left w:val="single" w:sz="4" w:space="1" w:color="auto"/>
          <w:bottom w:val="single" w:sz="4" w:space="1" w:color="auto"/>
          <w:right w:val="single" w:sz="4" w:space="1" w:color="auto"/>
        </w:pBdr>
        <w:ind w:left="-240"/>
        <w:rPr>
          <w:szCs w:val="22"/>
        </w:rPr>
      </w:pPr>
      <w:r w:rsidRPr="00C61E66">
        <w:rPr>
          <w:noProof/>
          <w:szCs w:val="22"/>
          <w:lang w:eastAsia="en-GB"/>
        </w:rPr>
        <w:drawing>
          <wp:inline distT="0" distB="0" distL="0" distR="0" wp14:anchorId="5369F133" wp14:editId="225704DA">
            <wp:extent cx="2095500" cy="733425"/>
            <wp:effectExtent l="0" t="0" r="0" b="9525"/>
            <wp:docPr id="28" name="Picture 28" descr="\\nhsefp01\data\P&amp;RM\Human Resources Unit\Recruitment\Logos\HIS Logo -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efp01\data\P&amp;RM\Human Resources Unit\Recruitment\Logos\HIS Logo - Heade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p>
    <w:p w14:paraId="1C39E312"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8"/>
          <w:szCs w:val="28"/>
        </w:rPr>
      </w:pPr>
      <w:r w:rsidRPr="00BC7D67">
        <w:rPr>
          <w:rFonts w:ascii="Segoe UI" w:hAnsi="Segoe UI" w:cs="Segoe UI"/>
          <w:b/>
          <w:sz w:val="28"/>
          <w:szCs w:val="28"/>
        </w:rPr>
        <w:t>Director of Finance, Planning and Governance</w:t>
      </w:r>
    </w:p>
    <w:p w14:paraId="73C8F6CA"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4"/>
          <w:szCs w:val="24"/>
        </w:rPr>
      </w:pPr>
      <w:r w:rsidRPr="00BC7D67">
        <w:rPr>
          <w:rFonts w:ascii="Segoe UI" w:hAnsi="Segoe UI" w:cs="Segoe UI"/>
          <w:b/>
          <w:sz w:val="24"/>
          <w:szCs w:val="24"/>
        </w:rPr>
        <w:t xml:space="preserve">Permanent </w:t>
      </w:r>
      <w:r w:rsidRPr="00BC7D67">
        <w:rPr>
          <w:rFonts w:ascii="Segoe UI" w:hAnsi="Segoe UI" w:cs="Segoe UI"/>
          <w:b/>
          <w:sz w:val="24"/>
        </w:rPr>
        <w:t>(37.5 hours per week)</w:t>
      </w:r>
    </w:p>
    <w:p w14:paraId="7FB087A2"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4"/>
          <w:szCs w:val="24"/>
        </w:rPr>
      </w:pPr>
      <w:r w:rsidRPr="00BC7D67">
        <w:rPr>
          <w:rFonts w:ascii="Segoe UI" w:hAnsi="Segoe UI" w:cs="Segoe UI"/>
          <w:b/>
          <w:sz w:val="24"/>
          <w:szCs w:val="24"/>
        </w:rPr>
        <w:t>£73,443 - £95,714 (</w:t>
      </w:r>
      <w:r w:rsidRPr="00BC7D67">
        <w:rPr>
          <w:rFonts w:ascii="Segoe UI" w:hAnsi="Segoe UI" w:cs="Segoe UI"/>
          <w:b/>
          <w:bCs/>
          <w:color w:val="000000"/>
          <w:sz w:val="24"/>
          <w:szCs w:val="24"/>
        </w:rPr>
        <w:t>Executive Grade D)</w:t>
      </w:r>
    </w:p>
    <w:p w14:paraId="3250538E"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4"/>
          <w:szCs w:val="24"/>
        </w:rPr>
      </w:pPr>
      <w:r w:rsidRPr="00BC7D67">
        <w:rPr>
          <w:rFonts w:ascii="Segoe UI" w:hAnsi="Segoe UI" w:cs="Segoe UI"/>
          <w:b/>
          <w:sz w:val="24"/>
          <w:szCs w:val="24"/>
        </w:rPr>
        <w:t xml:space="preserve">Edinburgh or Glasgow </w:t>
      </w:r>
      <w:r w:rsidRPr="00BC7D67">
        <w:rPr>
          <w:rFonts w:ascii="Segoe UI" w:hAnsi="Segoe UI" w:cs="Segoe UI"/>
          <w:b/>
        </w:rPr>
        <w:t>(*remote working)</w:t>
      </w:r>
    </w:p>
    <w:p w14:paraId="4EA2323F"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8"/>
          <w:szCs w:val="28"/>
        </w:rPr>
      </w:pPr>
    </w:p>
    <w:p w14:paraId="3F6E758D"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r w:rsidRPr="00BC7D67">
        <w:rPr>
          <w:rFonts w:ascii="Segoe UI" w:hAnsi="Segoe UI" w:cs="Segoe UI"/>
          <w:sz w:val="22"/>
          <w:szCs w:val="22"/>
        </w:rPr>
        <w:t xml:space="preserve">Healthcare Improvement Scotland (HIS) is responsible for supporting improvements in health and social care in Scotland. We have a broad portfolio of responsibilities from sharing the most up-to-date evidence of best practice, offering improvement support, providing rigorous external quality assurance, and supporting people to have a greater say in the design and delivery of health and social care services. </w:t>
      </w:r>
    </w:p>
    <w:p w14:paraId="0BA073D3"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258811B6"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r>
        <w:rPr>
          <w:rFonts w:ascii="Segoe UI" w:hAnsi="Segoe UI" w:cs="Segoe UI"/>
          <w:sz w:val="22"/>
          <w:szCs w:val="22"/>
        </w:rPr>
        <w:t>You will support</w:t>
      </w:r>
      <w:r w:rsidRPr="00BC7D67">
        <w:rPr>
          <w:rFonts w:ascii="Segoe UI" w:hAnsi="Segoe UI" w:cs="Segoe UI"/>
          <w:sz w:val="22"/>
          <w:szCs w:val="22"/>
        </w:rPr>
        <w:t xml:space="preserve"> the Chief Executive</w:t>
      </w:r>
      <w:r>
        <w:rPr>
          <w:rFonts w:ascii="Segoe UI" w:hAnsi="Segoe UI" w:cs="Segoe UI"/>
          <w:sz w:val="22"/>
          <w:szCs w:val="22"/>
        </w:rPr>
        <w:t>,</w:t>
      </w:r>
      <w:r w:rsidRPr="00BC7D67">
        <w:rPr>
          <w:rFonts w:ascii="Segoe UI" w:hAnsi="Segoe UI" w:cs="Segoe UI"/>
          <w:sz w:val="22"/>
          <w:szCs w:val="22"/>
        </w:rPr>
        <w:t xml:space="preserve"> as Accountable Officer</w:t>
      </w:r>
      <w:r>
        <w:rPr>
          <w:rFonts w:ascii="Segoe UI" w:hAnsi="Segoe UI" w:cs="Segoe UI"/>
          <w:sz w:val="22"/>
          <w:szCs w:val="22"/>
        </w:rPr>
        <w:t>,</w:t>
      </w:r>
      <w:r w:rsidRPr="00BC7D67">
        <w:rPr>
          <w:rFonts w:ascii="Segoe UI" w:hAnsi="Segoe UI" w:cs="Segoe UI"/>
          <w:sz w:val="22"/>
          <w:szCs w:val="22"/>
        </w:rPr>
        <w:t xml:space="preserve"> and ensure </w:t>
      </w:r>
      <w:r>
        <w:rPr>
          <w:rFonts w:ascii="Segoe UI" w:hAnsi="Segoe UI" w:cs="Segoe UI"/>
          <w:sz w:val="22"/>
          <w:szCs w:val="22"/>
        </w:rPr>
        <w:t>our</w:t>
      </w:r>
      <w:r w:rsidRPr="00BC7D67">
        <w:rPr>
          <w:rFonts w:ascii="Segoe UI" w:hAnsi="Segoe UI" w:cs="Segoe UI"/>
          <w:sz w:val="22"/>
          <w:szCs w:val="22"/>
        </w:rPr>
        <w:t xml:space="preserve"> financial strategy is robust over for the short, medium and long-term to meet our strategic objectives. In addition to managing a high performing finance function, you will also lead on planning and performance management, </w:t>
      </w:r>
      <w:r>
        <w:rPr>
          <w:rFonts w:ascii="Segoe UI" w:hAnsi="Segoe UI" w:cs="Segoe UI"/>
          <w:sz w:val="22"/>
          <w:szCs w:val="22"/>
        </w:rPr>
        <w:t xml:space="preserve">and </w:t>
      </w:r>
      <w:r w:rsidRPr="00BC7D67">
        <w:rPr>
          <w:rFonts w:ascii="Segoe UI" w:hAnsi="Segoe UI" w:cs="Segoe UI"/>
          <w:sz w:val="22"/>
          <w:szCs w:val="22"/>
        </w:rPr>
        <w:t xml:space="preserve">corporate governance with close interaction with </w:t>
      </w:r>
      <w:r>
        <w:rPr>
          <w:rFonts w:ascii="Segoe UI" w:hAnsi="Segoe UI" w:cs="Segoe UI"/>
          <w:sz w:val="22"/>
          <w:szCs w:val="22"/>
        </w:rPr>
        <w:t>the Chair and Board.</w:t>
      </w:r>
      <w:r w:rsidRPr="00BC7D67">
        <w:rPr>
          <w:rFonts w:ascii="Segoe UI" w:hAnsi="Segoe UI" w:cs="Segoe UI"/>
          <w:sz w:val="22"/>
          <w:szCs w:val="22"/>
        </w:rPr>
        <w:t xml:space="preserve"> </w:t>
      </w:r>
      <w:r>
        <w:rPr>
          <w:rFonts w:ascii="Segoe UI" w:hAnsi="Segoe UI" w:cs="Segoe UI"/>
          <w:sz w:val="22"/>
          <w:szCs w:val="22"/>
        </w:rPr>
        <w:t xml:space="preserve">You will also </w:t>
      </w:r>
      <w:r w:rsidRPr="00BC7D67">
        <w:rPr>
          <w:rFonts w:ascii="Segoe UI" w:hAnsi="Segoe UI" w:cs="Segoe UI"/>
          <w:sz w:val="22"/>
          <w:szCs w:val="22"/>
        </w:rPr>
        <w:t xml:space="preserve">have oversight of the </w:t>
      </w:r>
      <w:r>
        <w:rPr>
          <w:rFonts w:ascii="Segoe UI" w:hAnsi="Segoe UI" w:cs="Segoe UI"/>
          <w:sz w:val="22"/>
          <w:szCs w:val="22"/>
        </w:rPr>
        <w:t xml:space="preserve">organisation’s </w:t>
      </w:r>
      <w:r w:rsidRPr="00BC7D67">
        <w:rPr>
          <w:rFonts w:ascii="Segoe UI" w:hAnsi="Segoe UI" w:cs="Segoe UI"/>
          <w:sz w:val="22"/>
          <w:szCs w:val="22"/>
        </w:rPr>
        <w:t>risk management system.</w:t>
      </w:r>
    </w:p>
    <w:p w14:paraId="701C4576"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07A1B19D"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r>
        <w:rPr>
          <w:rFonts w:ascii="Segoe UI" w:hAnsi="Segoe UI" w:cs="Segoe UI"/>
          <w:sz w:val="22"/>
          <w:szCs w:val="22"/>
        </w:rPr>
        <w:t>The possession of</w:t>
      </w:r>
      <w:r w:rsidRPr="00BC7D67">
        <w:rPr>
          <w:rFonts w:ascii="Segoe UI" w:hAnsi="Segoe UI" w:cs="Segoe UI"/>
          <w:sz w:val="22"/>
          <w:szCs w:val="22"/>
        </w:rPr>
        <w:t xml:space="preserve"> strong, visible and engaging leadership</w:t>
      </w:r>
      <w:r>
        <w:rPr>
          <w:rFonts w:ascii="Segoe UI" w:hAnsi="Segoe UI" w:cs="Segoe UI"/>
          <w:sz w:val="22"/>
          <w:szCs w:val="22"/>
        </w:rPr>
        <w:t xml:space="preserve"> skills are pre-requisites, as well as a commitment to ensuring</w:t>
      </w:r>
      <w:r w:rsidRPr="00BC7D67">
        <w:rPr>
          <w:rFonts w:ascii="Segoe UI" w:hAnsi="Segoe UI" w:cs="Segoe UI"/>
          <w:sz w:val="22"/>
          <w:szCs w:val="22"/>
        </w:rPr>
        <w:t xml:space="preserve"> the highest professional standards are maintained</w:t>
      </w:r>
      <w:r>
        <w:rPr>
          <w:rFonts w:ascii="Segoe UI" w:hAnsi="Segoe UI" w:cs="Segoe UI"/>
          <w:sz w:val="22"/>
          <w:szCs w:val="22"/>
        </w:rPr>
        <w:t>.  You will have the skills and experience to bring out the very best in your team</w:t>
      </w:r>
      <w:r w:rsidRPr="00BC7D67">
        <w:rPr>
          <w:rFonts w:ascii="Segoe UI" w:hAnsi="Segoe UI" w:cs="Segoe UI"/>
          <w:sz w:val="22"/>
          <w:szCs w:val="22"/>
        </w:rPr>
        <w:t>.</w:t>
      </w:r>
      <w:r>
        <w:rPr>
          <w:rFonts w:ascii="Segoe UI" w:hAnsi="Segoe UI" w:cs="Segoe UI"/>
          <w:sz w:val="22"/>
          <w:szCs w:val="22"/>
        </w:rPr>
        <w:t xml:space="preserve"> The role </w:t>
      </w:r>
      <w:r w:rsidRPr="00BC7D67">
        <w:rPr>
          <w:rFonts w:ascii="Segoe UI" w:hAnsi="Segoe UI" w:cs="Segoe UI"/>
          <w:sz w:val="22"/>
          <w:szCs w:val="22"/>
        </w:rPr>
        <w:t>require</w:t>
      </w:r>
      <w:r>
        <w:rPr>
          <w:rFonts w:ascii="Segoe UI" w:hAnsi="Segoe UI" w:cs="Segoe UI"/>
          <w:sz w:val="22"/>
          <w:szCs w:val="22"/>
        </w:rPr>
        <w:t>s</w:t>
      </w:r>
      <w:r w:rsidRPr="00BC7D67">
        <w:rPr>
          <w:rFonts w:ascii="Segoe UI" w:hAnsi="Segoe UI" w:cs="Segoe UI"/>
          <w:sz w:val="22"/>
          <w:szCs w:val="22"/>
        </w:rPr>
        <w:t xml:space="preserve"> a natural team player </w:t>
      </w:r>
      <w:r>
        <w:rPr>
          <w:rFonts w:ascii="Segoe UI" w:hAnsi="Segoe UI" w:cs="Segoe UI"/>
          <w:sz w:val="22"/>
          <w:szCs w:val="22"/>
        </w:rPr>
        <w:t>who can</w:t>
      </w:r>
      <w:r w:rsidRPr="00BC7D67">
        <w:rPr>
          <w:rFonts w:ascii="Segoe UI" w:hAnsi="Segoe UI" w:cs="Segoe UI"/>
          <w:sz w:val="22"/>
          <w:szCs w:val="22"/>
        </w:rPr>
        <w:t xml:space="preserve"> work collaboratively with other members of the Executive Team</w:t>
      </w:r>
      <w:r>
        <w:rPr>
          <w:rFonts w:ascii="Segoe UI" w:hAnsi="Segoe UI" w:cs="Segoe UI"/>
          <w:sz w:val="22"/>
          <w:szCs w:val="22"/>
        </w:rPr>
        <w:t>, in developing and growing a successful organisation.  You will also have a natural ability to foster</w:t>
      </w:r>
      <w:r w:rsidRPr="00BC7D67">
        <w:rPr>
          <w:rFonts w:ascii="Segoe UI" w:hAnsi="Segoe UI" w:cs="Segoe UI"/>
          <w:sz w:val="22"/>
          <w:szCs w:val="22"/>
        </w:rPr>
        <w:t xml:space="preserve"> alliances with a range of stakeholders </w:t>
      </w:r>
      <w:r>
        <w:rPr>
          <w:rFonts w:ascii="Segoe UI" w:hAnsi="Segoe UI" w:cs="Segoe UI"/>
          <w:sz w:val="22"/>
          <w:szCs w:val="22"/>
        </w:rPr>
        <w:t xml:space="preserve">and </w:t>
      </w:r>
      <w:r w:rsidRPr="00BC7D67">
        <w:rPr>
          <w:rFonts w:ascii="Segoe UI" w:hAnsi="Segoe UI" w:cs="Segoe UI"/>
          <w:sz w:val="22"/>
          <w:szCs w:val="22"/>
        </w:rPr>
        <w:t xml:space="preserve">senior colleagues within </w:t>
      </w:r>
      <w:r>
        <w:rPr>
          <w:rFonts w:ascii="Segoe UI" w:hAnsi="Segoe UI" w:cs="Segoe UI"/>
          <w:sz w:val="22"/>
          <w:szCs w:val="22"/>
        </w:rPr>
        <w:t xml:space="preserve">NHSScotland and </w:t>
      </w:r>
      <w:r w:rsidRPr="00BC7D67">
        <w:rPr>
          <w:rFonts w:ascii="Segoe UI" w:hAnsi="Segoe UI" w:cs="Segoe UI"/>
          <w:sz w:val="22"/>
          <w:szCs w:val="22"/>
        </w:rPr>
        <w:t>Scottish Government.</w:t>
      </w:r>
    </w:p>
    <w:p w14:paraId="61277D52"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42FF8FDA"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r w:rsidRPr="00BC7D67">
        <w:rPr>
          <w:rFonts w:ascii="Segoe UI" w:hAnsi="Segoe UI" w:cs="Segoe UI"/>
          <w:sz w:val="22"/>
          <w:szCs w:val="22"/>
        </w:rPr>
        <w:t>Educated to degree level or equivalent, you must be a fully qualified Accountant, holding CCAB membership</w:t>
      </w:r>
      <w:r>
        <w:rPr>
          <w:rFonts w:ascii="Segoe UI" w:hAnsi="Segoe UI" w:cs="Segoe UI"/>
          <w:sz w:val="22"/>
          <w:szCs w:val="22"/>
        </w:rPr>
        <w:t>, and</w:t>
      </w:r>
      <w:r w:rsidRPr="00BC7D67">
        <w:rPr>
          <w:rFonts w:ascii="Segoe UI" w:hAnsi="Segoe UI" w:cs="Segoe UI"/>
          <w:sz w:val="22"/>
          <w:szCs w:val="22"/>
        </w:rPr>
        <w:t xml:space="preserve"> with significant post qualifying experience in a similarly complex environment. You will have developed a high level of political acumen, resilience and vision to un</w:t>
      </w:r>
      <w:bookmarkStart w:id="0" w:name="_GoBack"/>
      <w:bookmarkEnd w:id="0"/>
      <w:r w:rsidRPr="00BC7D67">
        <w:rPr>
          <w:rFonts w:ascii="Segoe UI" w:hAnsi="Segoe UI" w:cs="Segoe UI"/>
          <w:sz w:val="22"/>
          <w:szCs w:val="22"/>
        </w:rPr>
        <w:t>derstand the collective overview required to perform at your best in this high profile corporate role.</w:t>
      </w:r>
    </w:p>
    <w:p w14:paraId="613E6899"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323F9D95" w14:textId="77777777" w:rsidR="003F0F35" w:rsidRPr="00BC7D67" w:rsidRDefault="003F0F35"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r w:rsidRPr="00BC7D67">
        <w:rPr>
          <w:rFonts w:ascii="Segoe UI" w:hAnsi="Segoe UI" w:cs="Segoe UI"/>
          <w:sz w:val="22"/>
          <w:szCs w:val="22"/>
        </w:rPr>
        <w:t xml:space="preserve">This is a rare opportunity to shape and support the delivery of higher quality health and social care in Scotland, within a national organisation. </w:t>
      </w:r>
    </w:p>
    <w:p w14:paraId="4D8D3B77" w14:textId="77777777" w:rsidR="003F0F35" w:rsidRPr="00BC7D67" w:rsidRDefault="003F0F35"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1F029CD9" w14:textId="77777777" w:rsidR="00B56519" w:rsidRPr="00664548" w:rsidRDefault="00B56519"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b/>
          <w:bCs/>
          <w:sz w:val="22"/>
          <w:szCs w:val="22"/>
        </w:rPr>
      </w:pPr>
      <w:r w:rsidRPr="00664548">
        <w:rPr>
          <w:rFonts w:ascii="Segoe UI" w:hAnsi="Segoe UI" w:cs="Segoe UI"/>
          <w:sz w:val="22"/>
          <w:szCs w:val="22"/>
        </w:rPr>
        <w:t xml:space="preserve">Interested parties should contact Donogh O’Brien at our recruitment partners, Aspen People, for a confidential discussion - </w:t>
      </w:r>
      <w:r>
        <w:rPr>
          <w:rFonts w:ascii="Segoe UI" w:hAnsi="Segoe UI" w:cs="Segoe UI"/>
          <w:b/>
          <w:bCs/>
          <w:sz w:val="22"/>
          <w:szCs w:val="22"/>
        </w:rPr>
        <w:t xml:space="preserve">0141 212 7555 </w:t>
      </w:r>
      <w:r>
        <w:rPr>
          <w:rFonts w:ascii="Segoe UI" w:hAnsi="Segoe UI" w:cs="Segoe UI"/>
          <w:bCs/>
          <w:sz w:val="22"/>
          <w:szCs w:val="22"/>
        </w:rPr>
        <w:t>or visit</w:t>
      </w:r>
      <w:r>
        <w:rPr>
          <w:rFonts w:ascii="Segoe UI" w:hAnsi="Segoe UI" w:cs="Segoe UI"/>
          <w:b/>
          <w:bCs/>
          <w:sz w:val="22"/>
          <w:szCs w:val="22"/>
        </w:rPr>
        <w:t xml:space="preserve"> </w:t>
      </w:r>
      <w:hyperlink r:id="rId29" w:history="1">
        <w:r w:rsidRPr="00515C5E">
          <w:rPr>
            <w:rStyle w:val="Hyperlink"/>
            <w:rFonts w:ascii="Segoe UI" w:hAnsi="Segoe UI" w:cs="Segoe UI"/>
            <w:sz w:val="22"/>
            <w:szCs w:val="22"/>
          </w:rPr>
          <w:t>https://jobs.aspenpeople.co.uk/vacancies.aspx</w:t>
        </w:r>
      </w:hyperlink>
    </w:p>
    <w:p w14:paraId="2ED29F09" w14:textId="77777777" w:rsidR="003F0F35" w:rsidRDefault="003F0F35"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612BDA9C" w14:textId="77777777" w:rsidR="003F0F35" w:rsidRPr="00BC7D67" w:rsidRDefault="003F0F35"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b/>
          <w:sz w:val="22"/>
          <w:szCs w:val="22"/>
        </w:rPr>
      </w:pPr>
      <w:r>
        <w:rPr>
          <w:rFonts w:ascii="Segoe UI" w:hAnsi="Segoe UI" w:cs="Segoe UI"/>
          <w:b/>
          <w:sz w:val="22"/>
          <w:szCs w:val="22"/>
        </w:rPr>
        <w:t>Closing d</w:t>
      </w:r>
      <w:r w:rsidRPr="00BC7D67">
        <w:rPr>
          <w:rFonts w:ascii="Segoe UI" w:hAnsi="Segoe UI" w:cs="Segoe UI"/>
          <w:b/>
          <w:sz w:val="22"/>
          <w:szCs w:val="22"/>
        </w:rPr>
        <w:t>ate</w:t>
      </w:r>
      <w:r>
        <w:rPr>
          <w:rFonts w:ascii="Segoe UI" w:hAnsi="Segoe UI" w:cs="Segoe UI"/>
          <w:b/>
          <w:sz w:val="22"/>
          <w:szCs w:val="22"/>
        </w:rPr>
        <w:t xml:space="preserve"> for applications</w:t>
      </w:r>
      <w:r w:rsidRPr="00BC7D67">
        <w:rPr>
          <w:rFonts w:ascii="Segoe UI" w:hAnsi="Segoe UI" w:cs="Segoe UI"/>
          <w:b/>
          <w:sz w:val="22"/>
          <w:szCs w:val="22"/>
        </w:rPr>
        <w:t>: Midnight on Sunday 31 January 2021</w:t>
      </w:r>
    </w:p>
    <w:p w14:paraId="6A6E714E" w14:textId="77777777" w:rsidR="003F0F35" w:rsidRPr="00BC7D67" w:rsidRDefault="003F0F35" w:rsidP="00B56519">
      <w:pPr>
        <w:pStyle w:val="BodyText"/>
        <w:pBdr>
          <w:top w:val="single" w:sz="4" w:space="1" w:color="auto"/>
          <w:left w:val="single" w:sz="4" w:space="1" w:color="auto"/>
          <w:bottom w:val="single" w:sz="4" w:space="1" w:color="auto"/>
          <w:right w:val="single" w:sz="4" w:space="1" w:color="auto"/>
        </w:pBdr>
        <w:ind w:left="-240"/>
        <w:jc w:val="left"/>
        <w:rPr>
          <w:rFonts w:ascii="Segoe UI" w:hAnsi="Segoe UI" w:cs="Segoe UI"/>
          <w:sz w:val="22"/>
          <w:szCs w:val="22"/>
        </w:rPr>
      </w:pPr>
    </w:p>
    <w:p w14:paraId="29FDA6FD" w14:textId="77777777" w:rsidR="003F0F35" w:rsidRPr="00BC7D67" w:rsidRDefault="003F0F35" w:rsidP="00B56519">
      <w:pPr>
        <w:pStyle w:val="NormalWeb"/>
        <w:pBdr>
          <w:top w:val="single" w:sz="4" w:space="1" w:color="auto"/>
          <w:left w:val="single" w:sz="4" w:space="1" w:color="auto"/>
          <w:bottom w:val="single" w:sz="4" w:space="1" w:color="auto"/>
          <w:right w:val="single" w:sz="4" w:space="1" w:color="auto"/>
        </w:pBdr>
        <w:spacing w:before="0" w:beforeAutospacing="0" w:after="0" w:afterAutospacing="0"/>
        <w:ind w:left="-240"/>
        <w:rPr>
          <w:rFonts w:ascii="Segoe UI" w:hAnsi="Segoe UI" w:cs="Segoe UI"/>
          <w:sz w:val="22"/>
          <w:szCs w:val="22"/>
        </w:rPr>
      </w:pPr>
      <w:r w:rsidRPr="00BC7D67">
        <w:rPr>
          <w:rStyle w:val="Strong"/>
          <w:rFonts w:ascii="Segoe UI" w:hAnsi="Segoe UI" w:cs="Segoe UI"/>
          <w:sz w:val="22"/>
          <w:szCs w:val="22"/>
        </w:rPr>
        <w:t>*</w:t>
      </w:r>
      <w:r>
        <w:rPr>
          <w:rStyle w:val="Strong"/>
          <w:rFonts w:ascii="Segoe UI" w:hAnsi="Segoe UI" w:cs="Segoe UI"/>
          <w:sz w:val="22"/>
          <w:szCs w:val="22"/>
        </w:rPr>
        <w:t>R</w:t>
      </w:r>
      <w:r w:rsidRPr="00BC7D67">
        <w:rPr>
          <w:rStyle w:val="Strong"/>
          <w:rFonts w:ascii="Segoe UI" w:hAnsi="Segoe UI" w:cs="Segoe UI"/>
          <w:sz w:val="22"/>
          <w:szCs w:val="22"/>
        </w:rPr>
        <w:t>emote working will be required until March 2021 at the earliest. Further details will be given at interview.</w:t>
      </w:r>
    </w:p>
    <w:p w14:paraId="02FBEFBC" w14:textId="77777777" w:rsidR="003F0F35" w:rsidRPr="00BC7D67" w:rsidRDefault="003F0F35" w:rsidP="003F0F35">
      <w:pPr>
        <w:pStyle w:val="BodyText"/>
        <w:pBdr>
          <w:top w:val="single" w:sz="4" w:space="1" w:color="auto"/>
          <w:left w:val="single" w:sz="4" w:space="1" w:color="auto"/>
          <w:bottom w:val="single" w:sz="4" w:space="1" w:color="auto"/>
          <w:right w:val="single" w:sz="4" w:space="1" w:color="auto"/>
        </w:pBdr>
        <w:ind w:left="-240"/>
        <w:rPr>
          <w:rFonts w:ascii="Segoe UI" w:hAnsi="Segoe UI" w:cs="Segoe UI"/>
          <w:b/>
          <w:sz w:val="28"/>
          <w:szCs w:val="28"/>
        </w:rPr>
      </w:pPr>
    </w:p>
    <w:p w14:paraId="5371812C" w14:textId="39B67A86" w:rsidR="00801C68" w:rsidRPr="00801C68" w:rsidRDefault="003F0F35" w:rsidP="003F0F35">
      <w:pPr>
        <w:pStyle w:val="BodyText"/>
        <w:pBdr>
          <w:top w:val="single" w:sz="4" w:space="1" w:color="auto"/>
          <w:left w:val="single" w:sz="4" w:space="1" w:color="auto"/>
          <w:bottom w:val="single" w:sz="4" w:space="1" w:color="auto"/>
          <w:right w:val="single" w:sz="4" w:space="1" w:color="auto"/>
        </w:pBdr>
        <w:ind w:left="-240"/>
        <w:rPr>
          <w:rFonts w:cs="Arial"/>
        </w:rPr>
      </w:pPr>
      <w:r w:rsidRPr="00BF2EBE">
        <w:rPr>
          <w:b/>
        </w:rPr>
        <w:t>Healthcare Improvement Scotland is not licensed to sponsor working Visas under the current UK Tier system. As a result, we can only progress applications from those who can legally work in the UK</w:t>
      </w:r>
      <w:r>
        <w:rPr>
          <w:b/>
        </w:rPr>
        <w:t>.</w:t>
      </w:r>
    </w:p>
    <w:sectPr w:rsidR="00801C68" w:rsidRPr="00801C68" w:rsidSect="00873FDF">
      <w:footerReference w:type="even" r:id="rId30"/>
      <w:pgSz w:w="11906" w:h="16838"/>
      <w:pgMar w:top="1276"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CF79" w14:textId="77777777" w:rsidR="00284AB8" w:rsidRDefault="00284AB8" w:rsidP="00125DD9">
      <w:r>
        <w:separator/>
      </w:r>
    </w:p>
  </w:endnote>
  <w:endnote w:type="continuationSeparator" w:id="0">
    <w:p w14:paraId="6EBDEC16" w14:textId="77777777" w:rsidR="00284AB8" w:rsidRDefault="00284AB8" w:rsidP="0012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D51F" w14:textId="77777777" w:rsidR="00C04A31" w:rsidRDefault="00C04A31" w:rsidP="002C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E426" w14:textId="77777777" w:rsidR="00C04A31" w:rsidRDefault="00C0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5F98C" w14:textId="77777777" w:rsidR="00284AB8" w:rsidRDefault="00284AB8" w:rsidP="00125DD9">
      <w:r>
        <w:separator/>
      </w:r>
    </w:p>
  </w:footnote>
  <w:footnote w:type="continuationSeparator" w:id="0">
    <w:p w14:paraId="5453383D" w14:textId="77777777" w:rsidR="00284AB8" w:rsidRDefault="00284AB8" w:rsidP="0012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F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030EF"/>
    <w:multiLevelType w:val="hybridMultilevel"/>
    <w:tmpl w:val="F732E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95262"/>
    <w:multiLevelType w:val="hybridMultilevel"/>
    <w:tmpl w:val="805E0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60B05"/>
    <w:multiLevelType w:val="hybridMultilevel"/>
    <w:tmpl w:val="D5CCB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644B"/>
    <w:multiLevelType w:val="hybridMultilevel"/>
    <w:tmpl w:val="BD1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E7C75"/>
    <w:multiLevelType w:val="hybridMultilevel"/>
    <w:tmpl w:val="A2227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05611"/>
    <w:multiLevelType w:val="hybridMultilevel"/>
    <w:tmpl w:val="38349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37D72"/>
    <w:multiLevelType w:val="singleLevel"/>
    <w:tmpl w:val="6E7051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33B0C"/>
    <w:multiLevelType w:val="hybridMultilevel"/>
    <w:tmpl w:val="F5CE630A"/>
    <w:lvl w:ilvl="0" w:tplc="6EB0B48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861F1"/>
    <w:multiLevelType w:val="hybridMultilevel"/>
    <w:tmpl w:val="455A1E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2DAF555D"/>
    <w:multiLevelType w:val="hybridMultilevel"/>
    <w:tmpl w:val="4064A8A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2DF95BC2"/>
    <w:multiLevelType w:val="hybridMultilevel"/>
    <w:tmpl w:val="F3885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17FB4"/>
    <w:multiLevelType w:val="hybridMultilevel"/>
    <w:tmpl w:val="9E16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2779EC"/>
    <w:multiLevelType w:val="hybridMultilevel"/>
    <w:tmpl w:val="2CB47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4026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6D4D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0E4F75"/>
    <w:multiLevelType w:val="hybridMultilevel"/>
    <w:tmpl w:val="08C25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9525A0"/>
    <w:multiLevelType w:val="hybridMultilevel"/>
    <w:tmpl w:val="ADB21C2C"/>
    <w:lvl w:ilvl="0" w:tplc="E6784EAC">
      <w:start w:val="1"/>
      <w:numFmt w:val="bullet"/>
      <w:pStyle w:val="immtextalignleft"/>
      <w:lvlText w:val="•"/>
      <w:lvlJc w:val="left"/>
      <w:pPr>
        <w:ind w:left="1400" w:hanging="360"/>
      </w:pPr>
      <w:rPr>
        <w:rFonts w:ascii="Calibri" w:hAnsi="Calibri" w:hint="default"/>
        <w:color w:val="EEECE1" w:themeColor="background2"/>
        <w:sz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601C5504"/>
    <w:multiLevelType w:val="hybridMultilevel"/>
    <w:tmpl w:val="C232A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6F189A"/>
    <w:multiLevelType w:val="singleLevel"/>
    <w:tmpl w:val="6E70519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B00DFA"/>
    <w:multiLevelType w:val="hybridMultilevel"/>
    <w:tmpl w:val="A42A8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0"/>
  </w:num>
  <w:num w:numId="4">
    <w:abstractNumId w:val="17"/>
  </w:num>
  <w:num w:numId="5">
    <w:abstractNumId w:val="19"/>
  </w:num>
  <w:num w:numId="6">
    <w:abstractNumId w:val="15"/>
  </w:num>
  <w:num w:numId="7">
    <w:abstractNumId w:val="7"/>
  </w:num>
  <w:num w:numId="8">
    <w:abstractNumId w:val="0"/>
  </w:num>
  <w:num w:numId="9">
    <w:abstractNumId w:val="14"/>
  </w:num>
  <w:num w:numId="10">
    <w:abstractNumId w:val="18"/>
  </w:num>
  <w:num w:numId="11">
    <w:abstractNumId w:val="12"/>
  </w:num>
  <w:num w:numId="12">
    <w:abstractNumId w:val="5"/>
  </w:num>
  <w:num w:numId="13">
    <w:abstractNumId w:val="8"/>
  </w:num>
  <w:num w:numId="14">
    <w:abstractNumId w:val="1"/>
  </w:num>
  <w:num w:numId="15">
    <w:abstractNumId w:val="20"/>
  </w:num>
  <w:num w:numId="16">
    <w:abstractNumId w:val="16"/>
  </w:num>
  <w:num w:numId="17">
    <w:abstractNumId w:val="6"/>
  </w:num>
  <w:num w:numId="18">
    <w:abstractNumId w:val="11"/>
  </w:num>
  <w:num w:numId="19">
    <w:abstractNumId w:val="2"/>
  </w:num>
  <w:num w:numId="20">
    <w:abstractNumId w:val="3"/>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5E"/>
    <w:rsid w:val="000001E5"/>
    <w:rsid w:val="000030D4"/>
    <w:rsid w:val="00035D36"/>
    <w:rsid w:val="00041277"/>
    <w:rsid w:val="00044FD0"/>
    <w:rsid w:val="0006017D"/>
    <w:rsid w:val="000769EF"/>
    <w:rsid w:val="000855E2"/>
    <w:rsid w:val="000903B9"/>
    <w:rsid w:val="000D4A3D"/>
    <w:rsid w:val="000F3C93"/>
    <w:rsid w:val="000F6DDB"/>
    <w:rsid w:val="001231B8"/>
    <w:rsid w:val="00125DD9"/>
    <w:rsid w:val="0013630E"/>
    <w:rsid w:val="00160BDE"/>
    <w:rsid w:val="001646DE"/>
    <w:rsid w:val="001C2220"/>
    <w:rsid w:val="001E2DB5"/>
    <w:rsid w:val="001E7925"/>
    <w:rsid w:val="001F05C9"/>
    <w:rsid w:val="001F375E"/>
    <w:rsid w:val="001F3DE1"/>
    <w:rsid w:val="00201723"/>
    <w:rsid w:val="0021025B"/>
    <w:rsid w:val="00226C5E"/>
    <w:rsid w:val="00227782"/>
    <w:rsid w:val="00230A30"/>
    <w:rsid w:val="00273F52"/>
    <w:rsid w:val="0028221F"/>
    <w:rsid w:val="00284AB8"/>
    <w:rsid w:val="00296A9C"/>
    <w:rsid w:val="002C2599"/>
    <w:rsid w:val="002C4724"/>
    <w:rsid w:val="002C4E96"/>
    <w:rsid w:val="002C5959"/>
    <w:rsid w:val="002D2007"/>
    <w:rsid w:val="002D238A"/>
    <w:rsid w:val="002E0293"/>
    <w:rsid w:val="002F1274"/>
    <w:rsid w:val="002F32FC"/>
    <w:rsid w:val="00305B18"/>
    <w:rsid w:val="003235F5"/>
    <w:rsid w:val="00355C0F"/>
    <w:rsid w:val="00384A2B"/>
    <w:rsid w:val="003A03F6"/>
    <w:rsid w:val="003C54A4"/>
    <w:rsid w:val="003E657A"/>
    <w:rsid w:val="003E6AE0"/>
    <w:rsid w:val="003F0F35"/>
    <w:rsid w:val="0040469B"/>
    <w:rsid w:val="0040659E"/>
    <w:rsid w:val="00422511"/>
    <w:rsid w:val="0042529A"/>
    <w:rsid w:val="00460383"/>
    <w:rsid w:val="00477140"/>
    <w:rsid w:val="00483D50"/>
    <w:rsid w:val="004A2633"/>
    <w:rsid w:val="004B0253"/>
    <w:rsid w:val="004C3038"/>
    <w:rsid w:val="004E0C44"/>
    <w:rsid w:val="004E1551"/>
    <w:rsid w:val="004E3B92"/>
    <w:rsid w:val="004F061F"/>
    <w:rsid w:val="004F39F7"/>
    <w:rsid w:val="004F5F98"/>
    <w:rsid w:val="0051529B"/>
    <w:rsid w:val="00516B78"/>
    <w:rsid w:val="00517CEC"/>
    <w:rsid w:val="00527A6B"/>
    <w:rsid w:val="005549A7"/>
    <w:rsid w:val="00561071"/>
    <w:rsid w:val="00565209"/>
    <w:rsid w:val="00575A36"/>
    <w:rsid w:val="005A405B"/>
    <w:rsid w:val="005E0A12"/>
    <w:rsid w:val="005E738C"/>
    <w:rsid w:val="005F31AB"/>
    <w:rsid w:val="00630F3C"/>
    <w:rsid w:val="00632AB5"/>
    <w:rsid w:val="0064397F"/>
    <w:rsid w:val="0065205A"/>
    <w:rsid w:val="006639D1"/>
    <w:rsid w:val="006922FA"/>
    <w:rsid w:val="00695859"/>
    <w:rsid w:val="006969BB"/>
    <w:rsid w:val="006A125E"/>
    <w:rsid w:val="006A732B"/>
    <w:rsid w:val="006C259F"/>
    <w:rsid w:val="00715347"/>
    <w:rsid w:val="00720D8B"/>
    <w:rsid w:val="00721226"/>
    <w:rsid w:val="007232DA"/>
    <w:rsid w:val="0073726A"/>
    <w:rsid w:val="00772307"/>
    <w:rsid w:val="007C3DE7"/>
    <w:rsid w:val="007C67AB"/>
    <w:rsid w:val="007F407F"/>
    <w:rsid w:val="007F445B"/>
    <w:rsid w:val="00801C68"/>
    <w:rsid w:val="008136D5"/>
    <w:rsid w:val="008201A8"/>
    <w:rsid w:val="00865FB3"/>
    <w:rsid w:val="00873FDF"/>
    <w:rsid w:val="00874445"/>
    <w:rsid w:val="008801AD"/>
    <w:rsid w:val="008B2B33"/>
    <w:rsid w:val="008B503E"/>
    <w:rsid w:val="008C4926"/>
    <w:rsid w:val="008E21A7"/>
    <w:rsid w:val="008E3B10"/>
    <w:rsid w:val="008E7881"/>
    <w:rsid w:val="00903624"/>
    <w:rsid w:val="00904658"/>
    <w:rsid w:val="009173FD"/>
    <w:rsid w:val="00920F24"/>
    <w:rsid w:val="009308A5"/>
    <w:rsid w:val="00931B17"/>
    <w:rsid w:val="0093317E"/>
    <w:rsid w:val="0097028F"/>
    <w:rsid w:val="0097224B"/>
    <w:rsid w:val="00985D83"/>
    <w:rsid w:val="00994E3B"/>
    <w:rsid w:val="00996694"/>
    <w:rsid w:val="009B36B3"/>
    <w:rsid w:val="009C7474"/>
    <w:rsid w:val="009C7BF4"/>
    <w:rsid w:val="009D6F14"/>
    <w:rsid w:val="009E07C0"/>
    <w:rsid w:val="009E7974"/>
    <w:rsid w:val="00A42F87"/>
    <w:rsid w:val="00A8306E"/>
    <w:rsid w:val="00A87B44"/>
    <w:rsid w:val="00AB08E6"/>
    <w:rsid w:val="00AC0CE2"/>
    <w:rsid w:val="00AD4749"/>
    <w:rsid w:val="00AF1553"/>
    <w:rsid w:val="00AF7D79"/>
    <w:rsid w:val="00B043D1"/>
    <w:rsid w:val="00B32B75"/>
    <w:rsid w:val="00B45614"/>
    <w:rsid w:val="00B51726"/>
    <w:rsid w:val="00B5250A"/>
    <w:rsid w:val="00B56519"/>
    <w:rsid w:val="00B74D2D"/>
    <w:rsid w:val="00B826AD"/>
    <w:rsid w:val="00B935DF"/>
    <w:rsid w:val="00B94821"/>
    <w:rsid w:val="00BA2ABF"/>
    <w:rsid w:val="00BA2CC9"/>
    <w:rsid w:val="00BB7531"/>
    <w:rsid w:val="00BB7C1E"/>
    <w:rsid w:val="00BC1A74"/>
    <w:rsid w:val="00BF01A8"/>
    <w:rsid w:val="00BF40A0"/>
    <w:rsid w:val="00C03E4D"/>
    <w:rsid w:val="00C04A31"/>
    <w:rsid w:val="00C110D4"/>
    <w:rsid w:val="00C12611"/>
    <w:rsid w:val="00C36D97"/>
    <w:rsid w:val="00C4116A"/>
    <w:rsid w:val="00C435CB"/>
    <w:rsid w:val="00C809EB"/>
    <w:rsid w:val="00C84FCA"/>
    <w:rsid w:val="00C866ED"/>
    <w:rsid w:val="00CB68CC"/>
    <w:rsid w:val="00CD3CB5"/>
    <w:rsid w:val="00CF3F21"/>
    <w:rsid w:val="00CF6E11"/>
    <w:rsid w:val="00D026AE"/>
    <w:rsid w:val="00D072BD"/>
    <w:rsid w:val="00D26A1F"/>
    <w:rsid w:val="00D55807"/>
    <w:rsid w:val="00D70DAC"/>
    <w:rsid w:val="00D77A1B"/>
    <w:rsid w:val="00D820A3"/>
    <w:rsid w:val="00D8642A"/>
    <w:rsid w:val="00D93913"/>
    <w:rsid w:val="00DA70C1"/>
    <w:rsid w:val="00DB25C2"/>
    <w:rsid w:val="00DB57FD"/>
    <w:rsid w:val="00DB6193"/>
    <w:rsid w:val="00DF5252"/>
    <w:rsid w:val="00E155F4"/>
    <w:rsid w:val="00E230E2"/>
    <w:rsid w:val="00E35B4F"/>
    <w:rsid w:val="00E453A7"/>
    <w:rsid w:val="00E519AC"/>
    <w:rsid w:val="00E521AB"/>
    <w:rsid w:val="00E62252"/>
    <w:rsid w:val="00E81E72"/>
    <w:rsid w:val="00EB0E21"/>
    <w:rsid w:val="00EC004E"/>
    <w:rsid w:val="00EE38B5"/>
    <w:rsid w:val="00EE4C3A"/>
    <w:rsid w:val="00EE7AA0"/>
    <w:rsid w:val="00EF71E4"/>
    <w:rsid w:val="00F03B9A"/>
    <w:rsid w:val="00F22E41"/>
    <w:rsid w:val="00F25226"/>
    <w:rsid w:val="00F4080E"/>
    <w:rsid w:val="00F56075"/>
    <w:rsid w:val="00F561CE"/>
    <w:rsid w:val="00F6218F"/>
    <w:rsid w:val="00F66439"/>
    <w:rsid w:val="00F8081F"/>
    <w:rsid w:val="00F81951"/>
    <w:rsid w:val="00F920FA"/>
    <w:rsid w:val="00F93857"/>
    <w:rsid w:val="00FA7584"/>
    <w:rsid w:val="00FB4511"/>
    <w:rsid w:val="00FC615A"/>
    <w:rsid w:val="00FE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CAFB"/>
  <w15:docId w15:val="{28407FF7-28A8-4977-AEEA-D2EC4BC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5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715347"/>
    <w:pPr>
      <w:keepNext/>
      <w:tabs>
        <w:tab w:val="left" w:pos="2268"/>
        <w:tab w:val="left" w:pos="3402"/>
      </w:tabs>
      <w:outlineLvl w:val="1"/>
    </w:pPr>
    <w:rPr>
      <w:b/>
      <w:sz w:val="20"/>
      <w:szCs w:val="20"/>
      <w:lang w:val="en-GB"/>
    </w:rPr>
  </w:style>
  <w:style w:type="paragraph" w:styleId="Heading3">
    <w:name w:val="heading 3"/>
    <w:basedOn w:val="Normal"/>
    <w:next w:val="Normal"/>
    <w:link w:val="Heading3Char"/>
    <w:uiPriority w:val="9"/>
    <w:semiHidden/>
    <w:unhideWhenUsed/>
    <w:qFormat/>
    <w:rsid w:val="00296A9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5E"/>
    <w:rPr>
      <w:strike w:val="0"/>
      <w:dstrike w:val="0"/>
      <w:color w:val="0E8ABD"/>
      <w:u w:val="none"/>
      <w:effect w:val="none"/>
    </w:rPr>
  </w:style>
  <w:style w:type="paragraph" w:styleId="NormalWeb">
    <w:name w:val="Normal (Web)"/>
    <w:basedOn w:val="Normal"/>
    <w:uiPriority w:val="99"/>
    <w:unhideWhenUsed/>
    <w:rsid w:val="00226C5E"/>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226C5E"/>
    <w:rPr>
      <w:rFonts w:ascii="Tahoma" w:hAnsi="Tahoma" w:cs="Tahoma"/>
      <w:sz w:val="16"/>
      <w:szCs w:val="16"/>
    </w:rPr>
  </w:style>
  <w:style w:type="character" w:customStyle="1" w:styleId="BalloonTextChar">
    <w:name w:val="Balloon Text Char"/>
    <w:basedOn w:val="DefaultParagraphFont"/>
    <w:link w:val="BalloonText"/>
    <w:uiPriority w:val="99"/>
    <w:semiHidden/>
    <w:rsid w:val="00226C5E"/>
    <w:rPr>
      <w:rFonts w:ascii="Tahoma" w:eastAsia="Times New Roman" w:hAnsi="Tahoma" w:cs="Tahoma"/>
      <w:sz w:val="16"/>
      <w:szCs w:val="16"/>
      <w:lang w:val="en-US"/>
    </w:rPr>
  </w:style>
  <w:style w:type="paragraph" w:styleId="ListParagraph">
    <w:name w:val="List Paragraph"/>
    <w:aliases w:val="Normal numbered,F5 List Paragraph,List Paragraph2,MAIN CONTENT,List Paragraph12,Dot pt,Colorful List - Accent 11,No Spacing1,List Paragraph Char Char Char,Indicator Text,Numbered Para 1,Bullet Points,Bullet 1,OBC Bullet,L,List Paragraph1"/>
    <w:basedOn w:val="Normal"/>
    <w:link w:val="ListParagraphChar"/>
    <w:uiPriority w:val="34"/>
    <w:qFormat/>
    <w:rsid w:val="00EE4C3A"/>
    <w:pPr>
      <w:ind w:left="720"/>
      <w:contextualSpacing/>
    </w:pPr>
  </w:style>
  <w:style w:type="character" w:customStyle="1" w:styleId="Heading2Char">
    <w:name w:val="Heading 2 Char"/>
    <w:basedOn w:val="DefaultParagraphFont"/>
    <w:link w:val="Heading2"/>
    <w:uiPriority w:val="9"/>
    <w:rsid w:val="00715347"/>
    <w:rPr>
      <w:rFonts w:ascii="Times New Roman" w:eastAsia="Times New Roman" w:hAnsi="Times New Roman" w:cs="Times New Roman"/>
      <w:b/>
      <w:sz w:val="20"/>
      <w:szCs w:val="20"/>
    </w:rPr>
  </w:style>
  <w:style w:type="paragraph" w:styleId="BodyTextIndent">
    <w:name w:val="Body Text Indent"/>
    <w:basedOn w:val="Normal"/>
    <w:link w:val="BodyTextIndentChar"/>
    <w:rsid w:val="00715347"/>
    <w:pPr>
      <w:ind w:left="720"/>
      <w:jc w:val="both"/>
    </w:pPr>
    <w:rPr>
      <w:sz w:val="20"/>
      <w:szCs w:val="20"/>
      <w:lang w:val="en-GB"/>
    </w:rPr>
  </w:style>
  <w:style w:type="character" w:customStyle="1" w:styleId="BodyTextIndentChar">
    <w:name w:val="Body Text Indent Char"/>
    <w:basedOn w:val="DefaultParagraphFont"/>
    <w:link w:val="BodyTextIndent"/>
    <w:rsid w:val="00715347"/>
    <w:rPr>
      <w:rFonts w:ascii="Times New Roman" w:eastAsia="Times New Roman" w:hAnsi="Times New Roman" w:cs="Times New Roman"/>
      <w:sz w:val="20"/>
      <w:szCs w:val="20"/>
    </w:rPr>
  </w:style>
  <w:style w:type="paragraph" w:styleId="BodyText">
    <w:name w:val="Body Text"/>
    <w:basedOn w:val="Normal"/>
    <w:link w:val="BodyTextChar"/>
    <w:uiPriority w:val="99"/>
    <w:rsid w:val="00715347"/>
    <w:pPr>
      <w:jc w:val="both"/>
    </w:pPr>
    <w:rPr>
      <w:rFonts w:ascii="Arial" w:hAnsi="Arial"/>
      <w:sz w:val="20"/>
      <w:szCs w:val="20"/>
      <w:lang w:val="en-GB"/>
    </w:rPr>
  </w:style>
  <w:style w:type="character" w:customStyle="1" w:styleId="BodyTextChar">
    <w:name w:val="Body Text Char"/>
    <w:basedOn w:val="DefaultParagraphFont"/>
    <w:link w:val="BodyText"/>
    <w:uiPriority w:val="99"/>
    <w:rsid w:val="00715347"/>
    <w:rPr>
      <w:rFonts w:ascii="Arial" w:eastAsia="Times New Roman" w:hAnsi="Arial" w:cs="Times New Roman"/>
      <w:sz w:val="20"/>
      <w:szCs w:val="20"/>
    </w:rPr>
  </w:style>
  <w:style w:type="paragraph" w:styleId="Header">
    <w:name w:val="header"/>
    <w:basedOn w:val="Normal"/>
    <w:link w:val="HeaderChar"/>
    <w:uiPriority w:val="99"/>
    <w:rsid w:val="00715347"/>
    <w:pPr>
      <w:tabs>
        <w:tab w:val="center" w:pos="4153"/>
        <w:tab w:val="right" w:pos="8306"/>
      </w:tabs>
    </w:pPr>
    <w:rPr>
      <w:rFonts w:ascii="Book Antiqua" w:hAnsi="Book Antiqua"/>
      <w:szCs w:val="20"/>
      <w:lang w:val="en-GB"/>
    </w:rPr>
  </w:style>
  <w:style w:type="character" w:customStyle="1" w:styleId="HeaderChar">
    <w:name w:val="Header Char"/>
    <w:basedOn w:val="DefaultParagraphFont"/>
    <w:link w:val="Header"/>
    <w:uiPriority w:val="99"/>
    <w:rsid w:val="00715347"/>
    <w:rPr>
      <w:rFonts w:ascii="Book Antiqua" w:eastAsia="Times New Roman" w:hAnsi="Book Antiqua" w:cs="Times New Roman"/>
      <w:sz w:val="24"/>
      <w:szCs w:val="20"/>
    </w:rPr>
  </w:style>
  <w:style w:type="paragraph" w:styleId="BodyText3">
    <w:name w:val="Body Text 3"/>
    <w:basedOn w:val="Normal"/>
    <w:link w:val="BodyText3Char"/>
    <w:uiPriority w:val="99"/>
    <w:rsid w:val="00715347"/>
    <w:pPr>
      <w:tabs>
        <w:tab w:val="left" w:pos="2268"/>
        <w:tab w:val="left" w:pos="3402"/>
      </w:tabs>
      <w:jc w:val="both"/>
    </w:pPr>
    <w:rPr>
      <w:rFonts w:ascii="Garamond" w:hAnsi="Garamond"/>
      <w:szCs w:val="20"/>
      <w:lang w:val="en-GB"/>
    </w:rPr>
  </w:style>
  <w:style w:type="character" w:customStyle="1" w:styleId="BodyText3Char">
    <w:name w:val="Body Text 3 Char"/>
    <w:basedOn w:val="DefaultParagraphFont"/>
    <w:link w:val="BodyText3"/>
    <w:uiPriority w:val="99"/>
    <w:rsid w:val="00715347"/>
    <w:rPr>
      <w:rFonts w:ascii="Garamond" w:eastAsia="Times New Roman" w:hAnsi="Garamond" w:cs="Times New Roman"/>
      <w:sz w:val="24"/>
      <w:szCs w:val="20"/>
    </w:rPr>
  </w:style>
  <w:style w:type="paragraph" w:styleId="Footer">
    <w:name w:val="footer"/>
    <w:basedOn w:val="Normal"/>
    <w:link w:val="FooterChar"/>
    <w:uiPriority w:val="99"/>
    <w:rsid w:val="00715347"/>
    <w:pPr>
      <w:tabs>
        <w:tab w:val="center" w:pos="4153"/>
        <w:tab w:val="right" w:pos="8306"/>
      </w:tabs>
    </w:pPr>
    <w:rPr>
      <w:szCs w:val="20"/>
      <w:lang w:val="en-GB"/>
    </w:rPr>
  </w:style>
  <w:style w:type="character" w:customStyle="1" w:styleId="FooterChar">
    <w:name w:val="Footer Char"/>
    <w:basedOn w:val="DefaultParagraphFont"/>
    <w:link w:val="Footer"/>
    <w:uiPriority w:val="99"/>
    <w:rsid w:val="00715347"/>
    <w:rPr>
      <w:rFonts w:ascii="Times New Roman" w:eastAsia="Times New Roman" w:hAnsi="Times New Roman" w:cs="Times New Roman"/>
      <w:sz w:val="24"/>
      <w:szCs w:val="20"/>
    </w:rPr>
  </w:style>
  <w:style w:type="character" w:styleId="PageNumber">
    <w:name w:val="page number"/>
    <w:basedOn w:val="DefaultParagraphFont"/>
    <w:uiPriority w:val="99"/>
    <w:rsid w:val="00715347"/>
    <w:rPr>
      <w:rFonts w:cs="Times New Roman"/>
    </w:rPr>
  </w:style>
  <w:style w:type="character" w:styleId="FollowedHyperlink">
    <w:name w:val="FollowedHyperlink"/>
    <w:basedOn w:val="DefaultParagraphFont"/>
    <w:uiPriority w:val="99"/>
    <w:semiHidden/>
    <w:unhideWhenUsed/>
    <w:rsid w:val="00517CEC"/>
    <w:rPr>
      <w:color w:val="800080" w:themeColor="followedHyperlink"/>
      <w:u w:val="single"/>
    </w:rPr>
  </w:style>
  <w:style w:type="character" w:styleId="Strong">
    <w:name w:val="Strong"/>
    <w:basedOn w:val="DefaultParagraphFont"/>
    <w:uiPriority w:val="22"/>
    <w:qFormat/>
    <w:rsid w:val="00517CEC"/>
    <w:rPr>
      <w:b/>
      <w:bCs/>
    </w:rPr>
  </w:style>
  <w:style w:type="paragraph" w:customStyle="1" w:styleId="immtextalignleft">
    <w:name w:val="immtextalign_left"/>
    <w:basedOn w:val="Normal"/>
    <w:rsid w:val="00517CEC"/>
    <w:pPr>
      <w:numPr>
        <w:numId w:val="4"/>
      </w:numPr>
      <w:spacing w:before="100" w:beforeAutospacing="1" w:after="100" w:afterAutospacing="1"/>
    </w:pPr>
    <w:rPr>
      <w:lang w:val="en-GB" w:eastAsia="en-GB"/>
    </w:rPr>
  </w:style>
  <w:style w:type="character" w:styleId="Emphasis">
    <w:name w:val="Emphasis"/>
    <w:qFormat/>
    <w:rsid w:val="00931B17"/>
    <w:rPr>
      <w:i/>
      <w:iCs/>
    </w:rPr>
  </w:style>
  <w:style w:type="character" w:styleId="CommentReference">
    <w:name w:val="annotation reference"/>
    <w:basedOn w:val="DefaultParagraphFont"/>
    <w:uiPriority w:val="99"/>
    <w:semiHidden/>
    <w:unhideWhenUsed/>
    <w:rsid w:val="002F32FC"/>
    <w:rPr>
      <w:sz w:val="16"/>
      <w:szCs w:val="16"/>
    </w:rPr>
  </w:style>
  <w:style w:type="paragraph" w:styleId="CommentText">
    <w:name w:val="annotation text"/>
    <w:basedOn w:val="Normal"/>
    <w:link w:val="CommentTextChar"/>
    <w:uiPriority w:val="99"/>
    <w:semiHidden/>
    <w:unhideWhenUsed/>
    <w:rsid w:val="002F32FC"/>
    <w:rPr>
      <w:sz w:val="20"/>
      <w:szCs w:val="20"/>
    </w:rPr>
  </w:style>
  <w:style w:type="character" w:customStyle="1" w:styleId="CommentTextChar">
    <w:name w:val="Comment Text Char"/>
    <w:basedOn w:val="DefaultParagraphFont"/>
    <w:link w:val="CommentText"/>
    <w:uiPriority w:val="99"/>
    <w:semiHidden/>
    <w:rsid w:val="002F32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32FC"/>
    <w:rPr>
      <w:b/>
      <w:bCs/>
    </w:rPr>
  </w:style>
  <w:style w:type="character" w:customStyle="1" w:styleId="CommentSubjectChar">
    <w:name w:val="Comment Subject Char"/>
    <w:basedOn w:val="CommentTextChar"/>
    <w:link w:val="CommentSubject"/>
    <w:uiPriority w:val="99"/>
    <w:semiHidden/>
    <w:rsid w:val="002F32FC"/>
    <w:rPr>
      <w:rFonts w:ascii="Times New Roman" w:eastAsia="Times New Roman" w:hAnsi="Times New Roman" w:cs="Times New Roman"/>
      <w:b/>
      <w:bCs/>
      <w:sz w:val="20"/>
      <w:szCs w:val="20"/>
      <w:lang w:val="en-US"/>
    </w:rPr>
  </w:style>
  <w:style w:type="paragraph" w:styleId="Revision">
    <w:name w:val="Revision"/>
    <w:hidden/>
    <w:uiPriority w:val="99"/>
    <w:semiHidden/>
    <w:rsid w:val="00C809E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EB0E2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96A9C"/>
    <w:rPr>
      <w:rFonts w:asciiTheme="majorHAnsi" w:eastAsiaTheme="majorEastAsia" w:hAnsiTheme="majorHAnsi" w:cstheme="majorBidi"/>
      <w:color w:val="243F60" w:themeColor="accent1" w:themeShade="7F"/>
      <w:sz w:val="24"/>
      <w:szCs w:val="24"/>
      <w:lang w:val="en-US"/>
    </w:rPr>
  </w:style>
  <w:style w:type="character" w:customStyle="1" w:styleId="ListParagraphChar">
    <w:name w:val="List Paragraph Char"/>
    <w:aliases w:val="Normal numbered Char,F5 List Paragraph Char,List Paragraph2 Char,MAIN CONTENT Char,List Paragraph12 Char,Dot pt Char,Colorful List - Accent 11 Char,No Spacing1 Char,List Paragraph Char Char Char Char,Indicator Text Char,Bullet 1 Char"/>
    <w:link w:val="ListParagraph"/>
    <w:uiPriority w:val="34"/>
    <w:qFormat/>
    <w:rsid w:val="00D026A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2010">
      <w:bodyDiv w:val="1"/>
      <w:marLeft w:val="0"/>
      <w:marRight w:val="0"/>
      <w:marTop w:val="0"/>
      <w:marBottom w:val="0"/>
      <w:divBdr>
        <w:top w:val="none" w:sz="0" w:space="0" w:color="auto"/>
        <w:left w:val="none" w:sz="0" w:space="0" w:color="auto"/>
        <w:bottom w:val="none" w:sz="0" w:space="0" w:color="auto"/>
        <w:right w:val="none" w:sz="0" w:space="0" w:color="auto"/>
      </w:divBdr>
      <w:divsChild>
        <w:div w:id="1390420494">
          <w:marLeft w:val="0"/>
          <w:marRight w:val="0"/>
          <w:marTop w:val="0"/>
          <w:marBottom w:val="0"/>
          <w:divBdr>
            <w:top w:val="none" w:sz="0" w:space="0" w:color="auto"/>
            <w:left w:val="none" w:sz="0" w:space="0" w:color="auto"/>
            <w:bottom w:val="none" w:sz="0" w:space="0" w:color="auto"/>
            <w:right w:val="none" w:sz="0" w:space="0" w:color="auto"/>
          </w:divBdr>
          <w:divsChild>
            <w:div w:id="811673441">
              <w:marLeft w:val="0"/>
              <w:marRight w:val="0"/>
              <w:marTop w:val="0"/>
              <w:marBottom w:val="0"/>
              <w:divBdr>
                <w:top w:val="none" w:sz="0" w:space="0" w:color="auto"/>
                <w:left w:val="none" w:sz="0" w:space="0" w:color="auto"/>
                <w:bottom w:val="none" w:sz="0" w:space="0" w:color="auto"/>
                <w:right w:val="none" w:sz="0" w:space="0" w:color="auto"/>
              </w:divBdr>
              <w:divsChild>
                <w:div w:id="1706172940">
                  <w:marLeft w:val="0"/>
                  <w:marRight w:val="0"/>
                  <w:marTop w:val="0"/>
                  <w:marBottom w:val="0"/>
                  <w:divBdr>
                    <w:top w:val="none" w:sz="0" w:space="0" w:color="auto"/>
                    <w:left w:val="none" w:sz="0" w:space="0" w:color="auto"/>
                    <w:bottom w:val="single" w:sz="6" w:space="15" w:color="DDDDDD"/>
                    <w:right w:val="none" w:sz="0" w:space="0" w:color="auto"/>
                  </w:divBdr>
                  <w:divsChild>
                    <w:div w:id="20470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5363">
      <w:bodyDiv w:val="1"/>
      <w:marLeft w:val="0"/>
      <w:marRight w:val="0"/>
      <w:marTop w:val="0"/>
      <w:marBottom w:val="0"/>
      <w:divBdr>
        <w:top w:val="none" w:sz="0" w:space="0" w:color="auto"/>
        <w:left w:val="none" w:sz="0" w:space="0" w:color="auto"/>
        <w:bottom w:val="none" w:sz="0" w:space="0" w:color="auto"/>
        <w:right w:val="none" w:sz="0" w:space="0" w:color="auto"/>
      </w:divBdr>
    </w:div>
    <w:div w:id="9200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9.jpeg"/><Relationship Id="rId29" Type="http://schemas.openxmlformats.org/officeDocument/2006/relationships/hyperlink" Target="https://jobs.aspenpeople.co.uk/vacanc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aspenpeople.co.uk/vacancies.aspx" TargetMode="Externa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http://www.healthcareimprovementscotland.org/previous_resources/policy_and_strategy/strategy_2017-2022.aspx"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careimprovementscotland.org"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CFAA-CB26-4D1E-87D9-027A93D4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McGowan</dc:creator>
  <cp:lastModifiedBy>Doug Craig</cp:lastModifiedBy>
  <cp:revision>5</cp:revision>
  <cp:lastPrinted>2019-09-11T14:11:00Z</cp:lastPrinted>
  <dcterms:created xsi:type="dcterms:W3CDTF">2021-01-14T09:47:00Z</dcterms:created>
  <dcterms:modified xsi:type="dcterms:W3CDTF">2021-01-14T11:20:00Z</dcterms:modified>
</cp:coreProperties>
</file>