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FE2DB" w14:textId="77777777" w:rsidR="000E3D2B" w:rsidRPr="00DA1D0B" w:rsidRDefault="000E3D2B" w:rsidP="000E3D2B">
      <w:pPr>
        <w:pStyle w:val="BorderedHeadline"/>
        <w:rPr>
          <w:rFonts w:asciiTheme="minorHAnsi" w:hAnsiTheme="minorHAnsi" w:cstheme="minorHAnsi"/>
          <w:sz w:val="24"/>
          <w:szCs w:val="24"/>
        </w:rPr>
      </w:pPr>
      <w:r w:rsidRPr="00DA1D0B">
        <w:rPr>
          <w:rFonts w:asciiTheme="minorHAnsi" w:hAnsiTheme="minorHAnsi" w:cstheme="minorHAnsi"/>
          <w:sz w:val="24"/>
          <w:szCs w:val="24"/>
        </w:rPr>
        <w:t>Job description</w:t>
      </w:r>
    </w:p>
    <w:p w14:paraId="1DCECD31" w14:textId="77777777" w:rsidR="000E3D2B" w:rsidRPr="00DA1D0B" w:rsidRDefault="000E3D2B" w:rsidP="000E3D2B">
      <w:pPr>
        <w:rPr>
          <w:rFonts w:asciiTheme="minorHAnsi" w:hAnsiTheme="minorHAnsi" w:cstheme="minorHAnsi"/>
        </w:rPr>
      </w:pPr>
    </w:p>
    <w:tbl>
      <w:tblPr>
        <w:tblStyle w:val="TableGrid"/>
        <w:tblW w:w="10173" w:type="dxa"/>
        <w:tblLayout w:type="fixed"/>
        <w:tblLook w:val="04A0" w:firstRow="1" w:lastRow="0" w:firstColumn="1" w:lastColumn="0" w:noHBand="0" w:noVBand="1"/>
      </w:tblPr>
      <w:tblGrid>
        <w:gridCol w:w="1979"/>
        <w:gridCol w:w="3108"/>
        <w:gridCol w:w="1978"/>
        <w:gridCol w:w="3108"/>
      </w:tblGrid>
      <w:tr w:rsidR="000E3D2B" w:rsidRPr="00DA1D0B" w14:paraId="35C7C592" w14:textId="77777777" w:rsidTr="00F4315F">
        <w:trPr>
          <w:trHeight w:val="510"/>
        </w:trPr>
        <w:tc>
          <w:tcPr>
            <w:tcW w:w="1979" w:type="dxa"/>
            <w:vAlign w:val="center"/>
          </w:tcPr>
          <w:p w14:paraId="21A29E5B" w14:textId="77777777" w:rsidR="000E3D2B" w:rsidRPr="00DA1D0B" w:rsidRDefault="000E3D2B" w:rsidP="00FA1475">
            <w:pPr>
              <w:pStyle w:val="HayGroup11"/>
              <w:rPr>
                <w:rFonts w:asciiTheme="minorHAnsi" w:hAnsiTheme="minorHAnsi" w:cstheme="minorHAnsi"/>
                <w:b/>
                <w:lang w:val="en-GB"/>
              </w:rPr>
            </w:pPr>
            <w:r w:rsidRPr="00DA1D0B">
              <w:rPr>
                <w:rFonts w:asciiTheme="minorHAnsi" w:hAnsiTheme="minorHAnsi" w:cstheme="minorHAnsi"/>
                <w:b/>
                <w:lang w:val="en-GB"/>
              </w:rPr>
              <w:t>Job title:</w:t>
            </w:r>
          </w:p>
        </w:tc>
        <w:tc>
          <w:tcPr>
            <w:tcW w:w="8194" w:type="dxa"/>
            <w:gridSpan w:val="3"/>
            <w:vAlign w:val="center"/>
          </w:tcPr>
          <w:p w14:paraId="76A1BC75" w14:textId="77777777" w:rsidR="000E3D2B" w:rsidRPr="00DA1D0B" w:rsidRDefault="00893699" w:rsidP="00A841D4">
            <w:pPr>
              <w:pStyle w:val="HayGroup11"/>
              <w:rPr>
                <w:rFonts w:asciiTheme="minorHAnsi" w:hAnsiTheme="minorHAnsi" w:cstheme="minorHAnsi"/>
                <w:lang w:val="en-GB"/>
              </w:rPr>
            </w:pPr>
            <w:r w:rsidRPr="00DA1D0B">
              <w:rPr>
                <w:rFonts w:asciiTheme="minorHAnsi" w:hAnsiTheme="minorHAnsi" w:cstheme="minorHAnsi"/>
                <w:lang w:val="en-GB"/>
              </w:rPr>
              <w:t>Head of Health &amp; Safety</w:t>
            </w:r>
          </w:p>
        </w:tc>
      </w:tr>
      <w:tr w:rsidR="000E3D2B" w:rsidRPr="00DA1D0B" w14:paraId="5586D8D7" w14:textId="77777777" w:rsidTr="00F4315F">
        <w:trPr>
          <w:trHeight w:val="510"/>
        </w:trPr>
        <w:tc>
          <w:tcPr>
            <w:tcW w:w="1979" w:type="dxa"/>
            <w:vAlign w:val="center"/>
          </w:tcPr>
          <w:p w14:paraId="4BF34FA0" w14:textId="77777777" w:rsidR="000E3D2B" w:rsidRPr="00DA1D0B" w:rsidRDefault="000E3D2B" w:rsidP="00FA1475">
            <w:pPr>
              <w:pStyle w:val="HayGroup11"/>
              <w:rPr>
                <w:rFonts w:asciiTheme="minorHAnsi" w:hAnsiTheme="minorHAnsi" w:cstheme="minorHAnsi"/>
                <w:b/>
                <w:lang w:val="en-GB"/>
              </w:rPr>
            </w:pPr>
            <w:r w:rsidRPr="00DA1D0B">
              <w:rPr>
                <w:rFonts w:asciiTheme="minorHAnsi" w:hAnsiTheme="minorHAnsi" w:cstheme="minorHAnsi"/>
                <w:b/>
                <w:lang w:val="en-GB"/>
              </w:rPr>
              <w:t>Department:</w:t>
            </w:r>
          </w:p>
        </w:tc>
        <w:tc>
          <w:tcPr>
            <w:tcW w:w="3108" w:type="dxa"/>
            <w:vAlign w:val="center"/>
          </w:tcPr>
          <w:p w14:paraId="504281F1" w14:textId="77777777" w:rsidR="000E3D2B" w:rsidRPr="00DA1D0B" w:rsidRDefault="00893699" w:rsidP="00FA1475">
            <w:pPr>
              <w:pStyle w:val="HayGroup11"/>
              <w:rPr>
                <w:rFonts w:asciiTheme="minorHAnsi" w:hAnsiTheme="minorHAnsi" w:cstheme="minorHAnsi"/>
                <w:lang w:val="en-GB"/>
              </w:rPr>
            </w:pPr>
            <w:r w:rsidRPr="00DA1D0B">
              <w:rPr>
                <w:rFonts w:asciiTheme="minorHAnsi" w:hAnsiTheme="minorHAnsi" w:cstheme="minorHAnsi"/>
                <w:lang w:val="en-GB"/>
              </w:rPr>
              <w:t>Infrastructure</w:t>
            </w:r>
          </w:p>
        </w:tc>
        <w:tc>
          <w:tcPr>
            <w:tcW w:w="1978" w:type="dxa"/>
            <w:vAlign w:val="center"/>
          </w:tcPr>
          <w:p w14:paraId="227FEC12" w14:textId="77777777" w:rsidR="000E3D2B" w:rsidRPr="00DA1D0B" w:rsidRDefault="0049017C" w:rsidP="00FA1475">
            <w:pPr>
              <w:pStyle w:val="HayGroup11"/>
              <w:rPr>
                <w:rFonts w:asciiTheme="minorHAnsi" w:hAnsiTheme="minorHAnsi" w:cstheme="minorHAnsi"/>
                <w:b/>
                <w:lang w:val="en-GB"/>
              </w:rPr>
            </w:pPr>
            <w:r w:rsidRPr="00DA1D0B">
              <w:rPr>
                <w:rFonts w:asciiTheme="minorHAnsi" w:hAnsiTheme="minorHAnsi" w:cstheme="minorHAnsi"/>
                <w:b/>
                <w:lang w:val="en-GB"/>
              </w:rPr>
              <w:t>Location</w:t>
            </w:r>
            <w:r w:rsidR="000E3D2B" w:rsidRPr="00DA1D0B">
              <w:rPr>
                <w:rFonts w:asciiTheme="minorHAnsi" w:hAnsiTheme="minorHAnsi" w:cstheme="minorHAnsi"/>
                <w:b/>
                <w:lang w:val="en-GB"/>
              </w:rPr>
              <w:t>:</w:t>
            </w:r>
          </w:p>
        </w:tc>
        <w:tc>
          <w:tcPr>
            <w:tcW w:w="3108" w:type="dxa"/>
            <w:vAlign w:val="center"/>
          </w:tcPr>
          <w:p w14:paraId="20902923" w14:textId="6C759857" w:rsidR="000E3D2B" w:rsidRPr="00DA1D0B" w:rsidRDefault="00DA1D0B" w:rsidP="00FA1475">
            <w:pPr>
              <w:pStyle w:val="HayGroup11"/>
              <w:rPr>
                <w:rFonts w:asciiTheme="minorHAnsi" w:hAnsiTheme="minorHAnsi" w:cstheme="minorHAnsi"/>
                <w:lang w:val="en-GB"/>
              </w:rPr>
            </w:pPr>
            <w:r w:rsidRPr="00DA1D0B">
              <w:rPr>
                <w:rFonts w:asciiTheme="minorHAnsi" w:hAnsiTheme="minorHAnsi" w:cstheme="minorHAnsi"/>
                <w:lang w:val="en-GB"/>
              </w:rPr>
              <w:t>Falkirk &amp; Glasgow – Hybrid working</w:t>
            </w:r>
          </w:p>
        </w:tc>
      </w:tr>
      <w:tr w:rsidR="000E3D2B" w:rsidRPr="00DA1D0B" w14:paraId="7E50E94E" w14:textId="77777777" w:rsidTr="00F4315F">
        <w:trPr>
          <w:trHeight w:val="510"/>
        </w:trPr>
        <w:tc>
          <w:tcPr>
            <w:tcW w:w="1979" w:type="dxa"/>
            <w:vAlign w:val="center"/>
          </w:tcPr>
          <w:p w14:paraId="313981A1" w14:textId="77777777" w:rsidR="000E3D2B" w:rsidRPr="00DA1D0B" w:rsidRDefault="0049017C" w:rsidP="00FA1475">
            <w:pPr>
              <w:pStyle w:val="HayGroup11"/>
              <w:rPr>
                <w:rFonts w:asciiTheme="minorHAnsi" w:hAnsiTheme="minorHAnsi" w:cstheme="minorHAnsi"/>
                <w:b/>
                <w:lang w:val="en-GB"/>
              </w:rPr>
            </w:pPr>
            <w:r w:rsidRPr="00DA1D0B">
              <w:rPr>
                <w:rFonts w:asciiTheme="minorHAnsi" w:hAnsiTheme="minorHAnsi" w:cstheme="minorHAnsi"/>
                <w:b/>
                <w:lang w:val="en-GB"/>
              </w:rPr>
              <w:t>Line Manager:</w:t>
            </w:r>
          </w:p>
        </w:tc>
        <w:tc>
          <w:tcPr>
            <w:tcW w:w="3108" w:type="dxa"/>
            <w:vAlign w:val="center"/>
          </w:tcPr>
          <w:p w14:paraId="062EC8F2" w14:textId="36E8790F" w:rsidR="000E3D2B" w:rsidRPr="00DA1D0B" w:rsidRDefault="00DA1D0B" w:rsidP="00FC7979">
            <w:pPr>
              <w:pStyle w:val="HayGroup11"/>
              <w:rPr>
                <w:rFonts w:asciiTheme="minorHAnsi" w:hAnsiTheme="minorHAnsi" w:cstheme="minorHAnsi"/>
                <w:lang w:val="en-GB"/>
              </w:rPr>
            </w:pPr>
            <w:r w:rsidRPr="00DA1D0B">
              <w:rPr>
                <w:rFonts w:asciiTheme="minorHAnsi" w:hAnsiTheme="minorHAnsi" w:cstheme="minorHAnsi"/>
                <w:lang w:val="en-GB"/>
              </w:rPr>
              <w:t>Director of People</w:t>
            </w:r>
            <w:r w:rsidR="00D963BD">
              <w:rPr>
                <w:rFonts w:asciiTheme="minorHAnsi" w:hAnsiTheme="minorHAnsi" w:cstheme="minorHAnsi"/>
                <w:lang w:val="en-GB"/>
              </w:rPr>
              <w:t xml:space="preserve">, Safety </w:t>
            </w:r>
            <w:r w:rsidRPr="00DA1D0B">
              <w:rPr>
                <w:rFonts w:asciiTheme="minorHAnsi" w:hAnsiTheme="minorHAnsi" w:cstheme="minorHAnsi"/>
                <w:lang w:val="en-GB"/>
              </w:rPr>
              <w:t xml:space="preserve">&amp; </w:t>
            </w:r>
            <w:r w:rsidR="00D963BD">
              <w:rPr>
                <w:rFonts w:asciiTheme="minorHAnsi" w:hAnsiTheme="minorHAnsi" w:cstheme="minorHAnsi"/>
                <w:lang w:val="en-GB"/>
              </w:rPr>
              <w:t>Governance</w:t>
            </w:r>
          </w:p>
        </w:tc>
        <w:tc>
          <w:tcPr>
            <w:tcW w:w="1978" w:type="dxa"/>
            <w:vAlign w:val="center"/>
          </w:tcPr>
          <w:p w14:paraId="4BDF9C05" w14:textId="77777777" w:rsidR="000E3D2B" w:rsidRPr="00DA1D0B" w:rsidRDefault="0049017C" w:rsidP="00FA1475">
            <w:pPr>
              <w:pStyle w:val="HayGroup11"/>
              <w:rPr>
                <w:rFonts w:asciiTheme="minorHAnsi" w:hAnsiTheme="minorHAnsi" w:cstheme="minorHAnsi"/>
                <w:b/>
                <w:lang w:val="en-GB"/>
              </w:rPr>
            </w:pPr>
            <w:r w:rsidRPr="00DA1D0B">
              <w:rPr>
                <w:rFonts w:asciiTheme="minorHAnsi" w:hAnsiTheme="minorHAnsi" w:cstheme="minorHAnsi"/>
                <w:b/>
                <w:lang w:val="en-GB"/>
              </w:rPr>
              <w:t>Job Code:</w:t>
            </w:r>
          </w:p>
        </w:tc>
        <w:tc>
          <w:tcPr>
            <w:tcW w:w="3108" w:type="dxa"/>
            <w:vAlign w:val="center"/>
          </w:tcPr>
          <w:p w14:paraId="5C7136D1" w14:textId="77777777" w:rsidR="000E3D2B" w:rsidRPr="00DA1D0B" w:rsidRDefault="004E487D" w:rsidP="00FA1475">
            <w:pPr>
              <w:pStyle w:val="HayGroup11"/>
              <w:rPr>
                <w:rFonts w:asciiTheme="minorHAnsi" w:hAnsiTheme="minorHAnsi" w:cstheme="minorHAnsi"/>
                <w:lang w:val="en-GB"/>
              </w:rPr>
            </w:pPr>
            <w:r w:rsidRPr="00DA1D0B">
              <w:rPr>
                <w:rFonts w:asciiTheme="minorHAnsi" w:hAnsiTheme="minorHAnsi" w:cstheme="minorHAnsi"/>
                <w:lang w:val="en-GB"/>
              </w:rPr>
              <w:t>20184</w:t>
            </w:r>
          </w:p>
        </w:tc>
      </w:tr>
    </w:tbl>
    <w:p w14:paraId="01135F6F" w14:textId="77777777" w:rsidR="000E3D2B" w:rsidRPr="00DA1D0B" w:rsidRDefault="000E3D2B" w:rsidP="00FA1475">
      <w:pPr>
        <w:pStyle w:val="HayGroup11"/>
        <w:rPr>
          <w:rFonts w:asciiTheme="minorHAnsi" w:hAnsiTheme="minorHAnsi" w:cstheme="minorHAnsi"/>
          <w:lang w:val="en-GB"/>
        </w:rPr>
      </w:pPr>
    </w:p>
    <w:tbl>
      <w:tblPr>
        <w:tblStyle w:val="TableGrid"/>
        <w:tblW w:w="0" w:type="auto"/>
        <w:tblLook w:val="04A0" w:firstRow="1" w:lastRow="0" w:firstColumn="1" w:lastColumn="0" w:noHBand="0" w:noVBand="1"/>
      </w:tblPr>
      <w:tblGrid>
        <w:gridCol w:w="9914"/>
      </w:tblGrid>
      <w:tr w:rsidR="00F4315F" w:rsidRPr="00DA1D0B" w14:paraId="1C9DC90B" w14:textId="77777777" w:rsidTr="00F4315F">
        <w:tc>
          <w:tcPr>
            <w:tcW w:w="10140" w:type="dxa"/>
          </w:tcPr>
          <w:p w14:paraId="5F40CFCF" w14:textId="77777777" w:rsidR="00F4315F" w:rsidRPr="00DA1D0B" w:rsidRDefault="00F4315F" w:rsidP="00FA1475">
            <w:pPr>
              <w:pStyle w:val="HayGroup11"/>
              <w:tabs>
                <w:tab w:val="left" w:pos="284"/>
              </w:tabs>
              <w:spacing w:before="120"/>
              <w:ind w:left="284" w:hanging="284"/>
              <w:rPr>
                <w:rFonts w:asciiTheme="minorHAnsi" w:hAnsiTheme="minorHAnsi" w:cstheme="minorHAnsi"/>
                <w:b/>
                <w:lang w:val="en-GB"/>
              </w:rPr>
            </w:pPr>
            <w:r w:rsidRPr="00DA1D0B">
              <w:rPr>
                <w:rFonts w:asciiTheme="minorHAnsi" w:hAnsiTheme="minorHAnsi" w:cstheme="minorHAnsi"/>
                <w:b/>
                <w:lang w:val="en-GB"/>
              </w:rPr>
              <w:t xml:space="preserve">1.  </w:t>
            </w:r>
            <w:r w:rsidRPr="00DA1D0B">
              <w:rPr>
                <w:rFonts w:asciiTheme="minorHAnsi" w:hAnsiTheme="minorHAnsi" w:cstheme="minorHAnsi"/>
                <w:b/>
                <w:lang w:val="en-GB"/>
              </w:rPr>
              <w:tab/>
              <w:t>Job purpose</w:t>
            </w:r>
          </w:p>
          <w:p w14:paraId="547111AA" w14:textId="528F8134" w:rsidR="00F4315F" w:rsidRPr="00DA1D0B" w:rsidRDefault="00F4315F" w:rsidP="00FA1475">
            <w:pPr>
              <w:pStyle w:val="HayGroup11"/>
              <w:tabs>
                <w:tab w:val="left" w:pos="284"/>
              </w:tabs>
              <w:spacing w:before="120"/>
              <w:ind w:left="284" w:hanging="284"/>
              <w:rPr>
                <w:rFonts w:asciiTheme="minorHAnsi" w:hAnsiTheme="minorHAnsi" w:cstheme="minorHAnsi"/>
              </w:rPr>
            </w:pPr>
            <w:r w:rsidRPr="00DA1D0B">
              <w:rPr>
                <w:rFonts w:asciiTheme="minorHAnsi" w:hAnsiTheme="minorHAnsi" w:cstheme="minorHAnsi"/>
                <w:lang w:val="en-GB"/>
              </w:rPr>
              <w:tab/>
            </w:r>
            <w:r w:rsidR="00C61258" w:rsidRPr="00DA1D0B">
              <w:rPr>
                <w:rFonts w:asciiTheme="minorHAnsi" w:hAnsiTheme="minorHAnsi" w:cstheme="minorHAnsi"/>
              </w:rPr>
              <w:t xml:space="preserve">The Head of Health &amp; Safety will continually develop and improve the management of health and safety by providing leadership and direction, working with colleagues across all areas of the business to ensure that health and safety is at the heart of </w:t>
            </w:r>
            <w:proofErr w:type="gramStart"/>
            <w:r w:rsidR="00C61258" w:rsidRPr="00DA1D0B">
              <w:rPr>
                <w:rFonts w:asciiTheme="minorHAnsi" w:hAnsiTheme="minorHAnsi" w:cstheme="minorHAnsi"/>
              </w:rPr>
              <w:t>all of</w:t>
            </w:r>
            <w:proofErr w:type="gramEnd"/>
            <w:r w:rsidR="00C61258" w:rsidRPr="00DA1D0B">
              <w:rPr>
                <w:rFonts w:asciiTheme="minorHAnsi" w:hAnsiTheme="minorHAnsi" w:cstheme="minorHAnsi"/>
              </w:rPr>
              <w:t xml:space="preserve"> our actions. </w:t>
            </w:r>
          </w:p>
          <w:p w14:paraId="10BF876B" w14:textId="7BB98EE1" w:rsidR="00F4315F" w:rsidRDefault="00F4315F" w:rsidP="00FA1475">
            <w:pPr>
              <w:pStyle w:val="HayGroup11"/>
              <w:tabs>
                <w:tab w:val="left" w:pos="284"/>
              </w:tabs>
              <w:ind w:left="284" w:hanging="284"/>
              <w:rPr>
                <w:rFonts w:asciiTheme="minorHAnsi" w:hAnsiTheme="minorHAnsi" w:cstheme="minorHAnsi"/>
                <w:i/>
              </w:rPr>
            </w:pPr>
          </w:p>
          <w:p w14:paraId="793994A1" w14:textId="77777777" w:rsidR="009C1B1A" w:rsidRDefault="00DA1D0B" w:rsidP="005D3E21">
            <w:pPr>
              <w:ind w:left="284" w:right="22"/>
              <w:rPr>
                <w:rFonts w:asciiTheme="minorHAnsi" w:hAnsiTheme="minorHAnsi" w:cstheme="minorHAnsi"/>
              </w:rPr>
            </w:pPr>
            <w:r w:rsidRPr="00DA1D0B">
              <w:rPr>
                <w:rFonts w:asciiTheme="minorHAnsi" w:hAnsiTheme="minorHAnsi" w:cstheme="minorHAnsi"/>
              </w:rPr>
              <w:t xml:space="preserve">Providing specialist knowledge on a wide range of safety-related disciplines to ensure </w:t>
            </w:r>
            <w:r w:rsidRPr="00DA1D0B">
              <w:rPr>
                <w:rFonts w:asciiTheme="minorHAnsi" w:hAnsiTheme="minorHAnsi" w:cstheme="minorHAnsi"/>
              </w:rPr>
              <w:t>Scottish Canals</w:t>
            </w:r>
            <w:r w:rsidRPr="00DA1D0B">
              <w:rPr>
                <w:rFonts w:asciiTheme="minorHAnsi" w:hAnsiTheme="minorHAnsi" w:cstheme="minorHAnsi"/>
              </w:rPr>
              <w:t xml:space="preserve"> leadership, management and staff can discharge their health and safety responsibilities and duties. </w:t>
            </w:r>
          </w:p>
          <w:p w14:paraId="1675B0B5" w14:textId="77777777" w:rsidR="009C1B1A" w:rsidRDefault="009C1B1A" w:rsidP="005D3E21">
            <w:pPr>
              <w:ind w:left="284" w:right="22"/>
              <w:rPr>
                <w:rFonts w:asciiTheme="minorHAnsi" w:hAnsiTheme="minorHAnsi" w:cstheme="minorHAnsi"/>
              </w:rPr>
            </w:pPr>
          </w:p>
          <w:p w14:paraId="05168A51" w14:textId="77777777" w:rsidR="009C1B1A" w:rsidRDefault="00DA1D0B" w:rsidP="005D3E21">
            <w:pPr>
              <w:ind w:left="284" w:right="22"/>
              <w:rPr>
                <w:rFonts w:asciiTheme="minorHAnsi" w:hAnsiTheme="minorHAnsi" w:cstheme="minorHAnsi"/>
              </w:rPr>
            </w:pPr>
            <w:r w:rsidRPr="00DA1D0B">
              <w:rPr>
                <w:rFonts w:asciiTheme="minorHAnsi" w:hAnsiTheme="minorHAnsi" w:cstheme="minorHAnsi"/>
              </w:rPr>
              <w:t xml:space="preserve">Continually keeping up to date with legislative requirements and interpreting them to provide proficient consultation on practical implementation within </w:t>
            </w:r>
            <w:r w:rsidR="009C1B1A" w:rsidRPr="009C1B1A">
              <w:rPr>
                <w:rFonts w:asciiTheme="minorHAnsi" w:hAnsiTheme="minorHAnsi" w:cstheme="minorHAnsi"/>
              </w:rPr>
              <w:t>Scottish Canals</w:t>
            </w:r>
            <w:r w:rsidRPr="00DA1D0B">
              <w:rPr>
                <w:rFonts w:asciiTheme="minorHAnsi" w:hAnsiTheme="minorHAnsi" w:cstheme="minorHAnsi"/>
              </w:rPr>
              <w:t xml:space="preserve">. Reducing the risk of non-compliance internally and through the supply chain through proactive and reactive monitoring and assurance activities driven by competent analysis of data and other relevant insights. </w:t>
            </w:r>
          </w:p>
          <w:p w14:paraId="3E33E912" w14:textId="77777777" w:rsidR="009C1B1A" w:rsidRDefault="009C1B1A" w:rsidP="005D3E21">
            <w:pPr>
              <w:ind w:left="284" w:right="22"/>
              <w:rPr>
                <w:rFonts w:asciiTheme="minorHAnsi" w:hAnsiTheme="minorHAnsi" w:cstheme="minorHAnsi"/>
              </w:rPr>
            </w:pPr>
          </w:p>
          <w:p w14:paraId="1EBAD37D" w14:textId="7AE285AA" w:rsidR="00F4315F" w:rsidRPr="00DA1D0B" w:rsidRDefault="00DA1D0B" w:rsidP="005D3E21">
            <w:pPr>
              <w:ind w:left="284" w:right="22"/>
              <w:rPr>
                <w:rFonts w:asciiTheme="minorHAnsi" w:hAnsiTheme="minorHAnsi" w:cstheme="minorHAnsi"/>
              </w:rPr>
            </w:pPr>
            <w:r w:rsidRPr="00DA1D0B">
              <w:rPr>
                <w:rFonts w:asciiTheme="minorHAnsi" w:hAnsiTheme="minorHAnsi" w:cstheme="minorHAnsi"/>
              </w:rPr>
              <w:t xml:space="preserve">Developing and maintaining the health and safety management system arrangements, targeted at the continuous improvement and health and safety excellence across </w:t>
            </w:r>
            <w:r w:rsidR="009C1B1A" w:rsidRPr="009C1B1A">
              <w:rPr>
                <w:rFonts w:asciiTheme="minorHAnsi" w:hAnsiTheme="minorHAnsi" w:cstheme="minorHAnsi"/>
              </w:rPr>
              <w:t>Scottish Canals</w:t>
            </w:r>
            <w:r w:rsidRPr="00DA1D0B">
              <w:rPr>
                <w:rFonts w:asciiTheme="minorHAnsi" w:hAnsiTheme="minorHAnsi" w:cstheme="minorHAnsi"/>
              </w:rPr>
              <w:t>.</w:t>
            </w:r>
          </w:p>
          <w:p w14:paraId="00501E0F" w14:textId="77777777" w:rsidR="005D3E21" w:rsidRPr="00DA1D0B" w:rsidRDefault="005D3E21" w:rsidP="005D3E21">
            <w:pPr>
              <w:ind w:left="284" w:right="22"/>
              <w:rPr>
                <w:rFonts w:asciiTheme="minorHAnsi" w:hAnsiTheme="minorHAnsi" w:cstheme="minorHAnsi"/>
              </w:rPr>
            </w:pPr>
          </w:p>
        </w:tc>
      </w:tr>
      <w:tr w:rsidR="00DA1D0B" w:rsidRPr="00DA1D0B" w14:paraId="68F5B381" w14:textId="77777777" w:rsidTr="00F4315F">
        <w:tc>
          <w:tcPr>
            <w:tcW w:w="10140" w:type="dxa"/>
          </w:tcPr>
          <w:p w14:paraId="6665C2F9" w14:textId="77777777" w:rsidR="00DA1D0B" w:rsidRPr="00DA1D0B" w:rsidRDefault="00DA1D0B" w:rsidP="00FA1475">
            <w:pPr>
              <w:pStyle w:val="HayGroup11"/>
              <w:tabs>
                <w:tab w:val="left" w:pos="284"/>
              </w:tabs>
              <w:spacing w:before="120"/>
              <w:ind w:left="284" w:hanging="284"/>
              <w:rPr>
                <w:rFonts w:asciiTheme="minorHAnsi" w:hAnsiTheme="minorHAnsi" w:cstheme="minorHAnsi"/>
                <w:b/>
                <w:lang w:val="en-GB"/>
              </w:rPr>
            </w:pPr>
          </w:p>
        </w:tc>
      </w:tr>
    </w:tbl>
    <w:p w14:paraId="6C366930" w14:textId="77777777" w:rsidR="00F4315F" w:rsidRPr="00DA1D0B" w:rsidRDefault="00F4315F" w:rsidP="00FA1475">
      <w:pPr>
        <w:pStyle w:val="HayGroup11"/>
        <w:rPr>
          <w:rFonts w:asciiTheme="minorHAnsi" w:hAnsiTheme="minorHAnsi" w:cstheme="minorHAnsi"/>
          <w:lang w:val="en-GB"/>
        </w:rPr>
      </w:pPr>
    </w:p>
    <w:tbl>
      <w:tblPr>
        <w:tblStyle w:val="TableGrid"/>
        <w:tblW w:w="0" w:type="auto"/>
        <w:tblLook w:val="04A0" w:firstRow="1" w:lastRow="0" w:firstColumn="1" w:lastColumn="0" w:noHBand="0" w:noVBand="1"/>
      </w:tblPr>
      <w:tblGrid>
        <w:gridCol w:w="9914"/>
      </w:tblGrid>
      <w:tr w:rsidR="00F4315F" w:rsidRPr="00DA1D0B" w14:paraId="01F854C4" w14:textId="77777777" w:rsidTr="00993DF9">
        <w:tc>
          <w:tcPr>
            <w:tcW w:w="10140" w:type="dxa"/>
            <w:tcBorders>
              <w:bottom w:val="single" w:sz="4" w:space="0" w:color="auto"/>
            </w:tcBorders>
          </w:tcPr>
          <w:p w14:paraId="7E6E3585" w14:textId="77777777" w:rsidR="00F4315F" w:rsidRPr="00DA1D0B" w:rsidRDefault="00F4315F" w:rsidP="00FA1475">
            <w:pPr>
              <w:pStyle w:val="HayGroup11"/>
              <w:tabs>
                <w:tab w:val="left" w:pos="284"/>
              </w:tabs>
              <w:spacing w:before="120"/>
              <w:ind w:left="284" w:hanging="284"/>
              <w:rPr>
                <w:rFonts w:asciiTheme="minorHAnsi" w:hAnsiTheme="minorHAnsi" w:cstheme="minorHAnsi"/>
                <w:b/>
                <w:lang w:val="en-GB"/>
              </w:rPr>
            </w:pPr>
            <w:r w:rsidRPr="00DA1D0B">
              <w:rPr>
                <w:rFonts w:asciiTheme="minorHAnsi" w:hAnsiTheme="minorHAnsi" w:cstheme="minorHAnsi"/>
                <w:b/>
                <w:lang w:val="en-GB"/>
              </w:rPr>
              <w:t xml:space="preserve">2.  </w:t>
            </w:r>
            <w:r w:rsidRPr="00DA1D0B">
              <w:rPr>
                <w:rFonts w:asciiTheme="minorHAnsi" w:hAnsiTheme="minorHAnsi" w:cstheme="minorHAnsi"/>
                <w:b/>
                <w:lang w:val="en-GB"/>
              </w:rPr>
              <w:tab/>
              <w:t>Dimensions</w:t>
            </w:r>
          </w:p>
          <w:p w14:paraId="65081C7C" w14:textId="77777777" w:rsidR="0027596A" w:rsidRPr="00DA1D0B" w:rsidRDefault="0027596A" w:rsidP="0027596A">
            <w:pPr>
              <w:pStyle w:val="ListParagraph"/>
              <w:numPr>
                <w:ilvl w:val="0"/>
                <w:numId w:val="41"/>
              </w:numPr>
              <w:spacing w:before="120"/>
              <w:rPr>
                <w:rFonts w:asciiTheme="minorHAnsi" w:hAnsiTheme="minorHAnsi" w:cstheme="minorHAnsi"/>
              </w:rPr>
            </w:pPr>
            <w:r w:rsidRPr="00DA1D0B">
              <w:rPr>
                <w:rFonts w:asciiTheme="minorHAnsi" w:hAnsiTheme="minorHAnsi" w:cstheme="minorHAnsi"/>
              </w:rPr>
              <w:t xml:space="preserve">Responsible for an annual budget determined on a yearly basis </w:t>
            </w:r>
          </w:p>
          <w:p w14:paraId="0339B3EA" w14:textId="77777777" w:rsidR="00497F85" w:rsidRPr="00DA1D0B" w:rsidRDefault="0027596A" w:rsidP="0027596A">
            <w:pPr>
              <w:pStyle w:val="ListParagraph"/>
              <w:numPr>
                <w:ilvl w:val="0"/>
                <w:numId w:val="41"/>
              </w:numPr>
              <w:spacing w:before="120"/>
              <w:rPr>
                <w:rFonts w:asciiTheme="minorHAnsi" w:hAnsiTheme="minorHAnsi" w:cstheme="minorHAnsi"/>
              </w:rPr>
            </w:pPr>
            <w:r w:rsidRPr="00DA1D0B">
              <w:rPr>
                <w:rFonts w:asciiTheme="minorHAnsi" w:hAnsiTheme="minorHAnsi" w:cstheme="minorHAnsi"/>
              </w:rPr>
              <w:t>Line management responsibility for Health &amp; Safety Advisor</w:t>
            </w:r>
          </w:p>
          <w:p w14:paraId="57B7DCF1" w14:textId="408F1B7F" w:rsidR="0027596A" w:rsidRPr="00DA1D0B" w:rsidRDefault="0027596A" w:rsidP="0027596A">
            <w:pPr>
              <w:pStyle w:val="ListParagraph"/>
              <w:numPr>
                <w:ilvl w:val="0"/>
                <w:numId w:val="41"/>
              </w:numPr>
              <w:spacing w:before="120"/>
              <w:rPr>
                <w:rFonts w:asciiTheme="minorHAnsi" w:hAnsiTheme="minorHAnsi" w:cstheme="minorHAnsi"/>
              </w:rPr>
            </w:pPr>
            <w:r w:rsidRPr="00DA1D0B">
              <w:rPr>
                <w:rFonts w:asciiTheme="minorHAnsi" w:hAnsiTheme="minorHAnsi" w:cstheme="minorHAnsi"/>
              </w:rPr>
              <w:t>Responsible for the</w:t>
            </w:r>
            <w:r w:rsidR="009C1B1A">
              <w:rPr>
                <w:rFonts w:asciiTheme="minorHAnsi" w:hAnsiTheme="minorHAnsi" w:cstheme="minorHAnsi"/>
              </w:rPr>
              <w:t xml:space="preserve"> creating and delivery of </w:t>
            </w:r>
            <w:r w:rsidR="009C1B1A" w:rsidRPr="009C1B1A">
              <w:rPr>
                <w:rFonts w:asciiTheme="minorHAnsi" w:hAnsiTheme="minorHAnsi" w:cstheme="minorHAnsi"/>
              </w:rPr>
              <w:t>Scottish Canals</w:t>
            </w:r>
            <w:r w:rsidR="009C1B1A">
              <w:rPr>
                <w:rFonts w:asciiTheme="minorHAnsi" w:hAnsiTheme="minorHAnsi" w:cstheme="minorHAnsi"/>
              </w:rPr>
              <w:t xml:space="preserve"> H&amp;S strategy and associated action plans.</w:t>
            </w:r>
          </w:p>
          <w:p w14:paraId="43A3E797" w14:textId="77777777" w:rsidR="00F4315F" w:rsidRPr="00DA1D0B" w:rsidRDefault="00F4315F" w:rsidP="0027596A">
            <w:pPr>
              <w:ind w:right="22"/>
              <w:rPr>
                <w:rFonts w:asciiTheme="minorHAnsi" w:hAnsiTheme="minorHAnsi" w:cstheme="minorHAnsi"/>
              </w:rPr>
            </w:pPr>
          </w:p>
        </w:tc>
      </w:tr>
      <w:tr w:rsidR="00993DF9" w:rsidRPr="00DA1D0B" w14:paraId="44955458" w14:textId="77777777" w:rsidTr="00993DF9">
        <w:tc>
          <w:tcPr>
            <w:tcW w:w="10140" w:type="dxa"/>
            <w:tcBorders>
              <w:top w:val="single" w:sz="4" w:space="0" w:color="auto"/>
              <w:left w:val="nil"/>
              <w:bottom w:val="single" w:sz="4" w:space="0" w:color="auto"/>
              <w:right w:val="nil"/>
            </w:tcBorders>
          </w:tcPr>
          <w:p w14:paraId="2ED88C91" w14:textId="77777777" w:rsidR="00993DF9" w:rsidRPr="00DA1D0B" w:rsidRDefault="00993DF9" w:rsidP="00FA1475">
            <w:pPr>
              <w:pStyle w:val="HayGroup11"/>
              <w:tabs>
                <w:tab w:val="left" w:pos="284"/>
              </w:tabs>
              <w:spacing w:before="120"/>
              <w:ind w:left="284" w:hanging="284"/>
              <w:rPr>
                <w:rFonts w:asciiTheme="minorHAnsi" w:hAnsiTheme="minorHAnsi" w:cstheme="minorHAnsi"/>
                <w:b/>
                <w:lang w:val="en-GB"/>
              </w:rPr>
            </w:pPr>
          </w:p>
        </w:tc>
      </w:tr>
      <w:tr w:rsidR="00993DF9" w:rsidRPr="00DA1D0B" w14:paraId="7C34C2EC" w14:textId="77777777" w:rsidTr="00993DF9">
        <w:tc>
          <w:tcPr>
            <w:tcW w:w="10140" w:type="dxa"/>
            <w:tcBorders>
              <w:top w:val="single" w:sz="4" w:space="0" w:color="auto"/>
            </w:tcBorders>
          </w:tcPr>
          <w:p w14:paraId="2FD19141" w14:textId="77777777" w:rsidR="00993DF9" w:rsidRPr="00DA1D0B" w:rsidRDefault="00993DF9" w:rsidP="00993DF9">
            <w:pPr>
              <w:pStyle w:val="HayGroup11"/>
              <w:tabs>
                <w:tab w:val="left" w:pos="284"/>
              </w:tabs>
              <w:spacing w:before="120"/>
              <w:ind w:left="284" w:hanging="284"/>
              <w:rPr>
                <w:rFonts w:asciiTheme="minorHAnsi" w:hAnsiTheme="minorHAnsi" w:cstheme="minorHAnsi"/>
                <w:b/>
                <w:lang w:val="en-GB"/>
              </w:rPr>
            </w:pPr>
            <w:r w:rsidRPr="00DA1D0B">
              <w:rPr>
                <w:rFonts w:asciiTheme="minorHAnsi" w:hAnsiTheme="minorHAnsi" w:cstheme="minorHAnsi"/>
                <w:b/>
                <w:lang w:val="en-GB"/>
              </w:rPr>
              <w:t xml:space="preserve">2.  </w:t>
            </w:r>
            <w:r w:rsidRPr="00DA1D0B">
              <w:rPr>
                <w:rFonts w:asciiTheme="minorHAnsi" w:hAnsiTheme="minorHAnsi" w:cstheme="minorHAnsi"/>
                <w:b/>
                <w:lang w:val="en-GB"/>
              </w:rPr>
              <w:tab/>
              <w:t>Context</w:t>
            </w:r>
          </w:p>
          <w:p w14:paraId="15BE49ED" w14:textId="77777777" w:rsidR="00C86E1E" w:rsidRPr="00DA1D0B" w:rsidRDefault="00C86E1E" w:rsidP="00C86E1E">
            <w:pPr>
              <w:rPr>
                <w:rFonts w:asciiTheme="minorHAnsi" w:hAnsiTheme="minorHAnsi" w:cstheme="minorHAnsi"/>
              </w:rPr>
            </w:pPr>
          </w:p>
          <w:p w14:paraId="4026BE5F" w14:textId="77777777" w:rsidR="00C86E1E" w:rsidRPr="00DA1D0B" w:rsidRDefault="00C86E1E" w:rsidP="00C86E1E">
            <w:pPr>
              <w:rPr>
                <w:rFonts w:asciiTheme="minorHAnsi" w:hAnsiTheme="minorHAnsi" w:cstheme="minorHAnsi"/>
              </w:rPr>
            </w:pPr>
            <w:r w:rsidRPr="00DA1D0B">
              <w:rPr>
                <w:rFonts w:asciiTheme="minorHAnsi" w:hAnsiTheme="minorHAnsi" w:cstheme="minorHAnsi"/>
              </w:rPr>
              <w:t xml:space="preserve">The Head of Health &amp; Safety will take a lead role in writing and implementing the strategic plans and priorities of the Health &amp; Safety Action Plan, positively promoting the organisation’s vision, </w:t>
            </w:r>
            <w:proofErr w:type="gramStart"/>
            <w:r w:rsidRPr="00DA1D0B">
              <w:rPr>
                <w:rFonts w:asciiTheme="minorHAnsi" w:hAnsiTheme="minorHAnsi" w:cstheme="minorHAnsi"/>
              </w:rPr>
              <w:t>values</w:t>
            </w:r>
            <w:proofErr w:type="gramEnd"/>
            <w:r w:rsidRPr="00DA1D0B">
              <w:rPr>
                <w:rFonts w:asciiTheme="minorHAnsi" w:hAnsiTheme="minorHAnsi" w:cstheme="minorHAnsi"/>
              </w:rPr>
              <w:t xml:space="preserve"> and reputation.</w:t>
            </w:r>
          </w:p>
          <w:p w14:paraId="296221F9" w14:textId="77777777" w:rsidR="00C86E1E" w:rsidRPr="00DA1D0B" w:rsidRDefault="00C86E1E" w:rsidP="00C86E1E">
            <w:pPr>
              <w:rPr>
                <w:rFonts w:asciiTheme="minorHAnsi" w:hAnsiTheme="minorHAnsi" w:cstheme="minorHAnsi"/>
              </w:rPr>
            </w:pPr>
          </w:p>
          <w:p w14:paraId="34BE10AB" w14:textId="77777777" w:rsidR="00C86E1E" w:rsidRPr="00DA1D0B" w:rsidRDefault="00C86E1E" w:rsidP="00C86E1E">
            <w:pPr>
              <w:rPr>
                <w:rFonts w:asciiTheme="minorHAnsi" w:hAnsiTheme="minorHAnsi" w:cstheme="minorHAnsi"/>
              </w:rPr>
            </w:pPr>
            <w:r w:rsidRPr="00DA1D0B">
              <w:rPr>
                <w:rFonts w:asciiTheme="minorHAnsi" w:hAnsiTheme="minorHAnsi" w:cstheme="minorHAnsi"/>
              </w:rPr>
              <w:t xml:space="preserve">A key part of the role will be the promotion of a positive culture of empowerment, creativity and innovation which challenges existing ways of working and promotes change.  Building strong relationships – both internally and externally - with key stakeholders, </w:t>
            </w:r>
            <w:proofErr w:type="gramStart"/>
            <w:r w:rsidRPr="00DA1D0B">
              <w:rPr>
                <w:rFonts w:asciiTheme="minorHAnsi" w:hAnsiTheme="minorHAnsi" w:cstheme="minorHAnsi"/>
              </w:rPr>
              <w:t>partners</w:t>
            </w:r>
            <w:proofErr w:type="gramEnd"/>
            <w:r w:rsidRPr="00DA1D0B">
              <w:rPr>
                <w:rFonts w:asciiTheme="minorHAnsi" w:hAnsiTheme="minorHAnsi" w:cstheme="minorHAnsi"/>
              </w:rPr>
              <w:t xml:space="preserve"> and customers.</w:t>
            </w:r>
          </w:p>
          <w:p w14:paraId="7A924756" w14:textId="77777777" w:rsidR="00993DF9" w:rsidRPr="00DA1D0B" w:rsidRDefault="00993DF9" w:rsidP="00C86E1E">
            <w:pPr>
              <w:rPr>
                <w:rFonts w:asciiTheme="minorHAnsi" w:hAnsiTheme="minorHAnsi" w:cstheme="minorHAnsi"/>
                <w:bCs/>
              </w:rPr>
            </w:pPr>
          </w:p>
          <w:p w14:paraId="58C79890" w14:textId="77777777" w:rsidR="00993DF9" w:rsidRPr="00DA1D0B" w:rsidRDefault="00993DF9" w:rsidP="00D54B09">
            <w:pPr>
              <w:pStyle w:val="ListParagraph"/>
              <w:ind w:left="568" w:right="22"/>
              <w:contextualSpacing w:val="0"/>
              <w:rPr>
                <w:rFonts w:asciiTheme="minorHAnsi" w:hAnsiTheme="minorHAnsi" w:cstheme="minorHAnsi"/>
              </w:rPr>
            </w:pPr>
          </w:p>
        </w:tc>
      </w:tr>
    </w:tbl>
    <w:p w14:paraId="0F26C62F" w14:textId="77777777" w:rsidR="00F4315F" w:rsidRPr="00DA1D0B" w:rsidRDefault="00F4315F" w:rsidP="00FA1475">
      <w:pPr>
        <w:pStyle w:val="HayGroup11"/>
        <w:rPr>
          <w:rFonts w:asciiTheme="minorHAnsi" w:hAnsiTheme="minorHAnsi" w:cstheme="minorHAnsi"/>
          <w:lang w:val="en-GB"/>
        </w:rPr>
      </w:pPr>
    </w:p>
    <w:tbl>
      <w:tblPr>
        <w:tblStyle w:val="TableGrid"/>
        <w:tblW w:w="0" w:type="auto"/>
        <w:tblLook w:val="04A0" w:firstRow="1" w:lastRow="0" w:firstColumn="1" w:lastColumn="0" w:noHBand="0" w:noVBand="1"/>
      </w:tblPr>
      <w:tblGrid>
        <w:gridCol w:w="9914"/>
      </w:tblGrid>
      <w:tr w:rsidR="00F4315F" w:rsidRPr="00DA1D0B" w14:paraId="72268D34" w14:textId="77777777" w:rsidTr="00940705">
        <w:tc>
          <w:tcPr>
            <w:tcW w:w="10140" w:type="dxa"/>
          </w:tcPr>
          <w:p w14:paraId="5D8DA2A8" w14:textId="77777777" w:rsidR="00F4315F" w:rsidRPr="00DA1D0B" w:rsidRDefault="00F4315F" w:rsidP="00FA1475">
            <w:pPr>
              <w:pStyle w:val="HayGroup11"/>
              <w:tabs>
                <w:tab w:val="left" w:pos="284"/>
              </w:tabs>
              <w:spacing w:before="120"/>
              <w:ind w:left="284" w:hanging="284"/>
              <w:rPr>
                <w:rFonts w:asciiTheme="minorHAnsi" w:hAnsiTheme="minorHAnsi" w:cstheme="minorHAnsi"/>
                <w:b/>
                <w:lang w:val="en-GB"/>
              </w:rPr>
            </w:pPr>
            <w:r w:rsidRPr="00DA1D0B">
              <w:rPr>
                <w:rFonts w:asciiTheme="minorHAnsi" w:hAnsiTheme="minorHAnsi" w:cstheme="minorHAnsi"/>
                <w:b/>
                <w:lang w:val="en-GB"/>
              </w:rPr>
              <w:t xml:space="preserve">3.  </w:t>
            </w:r>
            <w:r w:rsidRPr="00DA1D0B">
              <w:rPr>
                <w:rFonts w:asciiTheme="minorHAnsi" w:hAnsiTheme="minorHAnsi" w:cstheme="minorHAnsi"/>
                <w:b/>
                <w:lang w:val="en-GB"/>
              </w:rPr>
              <w:tab/>
              <w:t>Principal accountabilities</w:t>
            </w:r>
          </w:p>
          <w:p w14:paraId="1DA5FFF8" w14:textId="77777777" w:rsidR="00F4315F" w:rsidRPr="00DA1D0B" w:rsidRDefault="00F4315F" w:rsidP="00FA1475">
            <w:pPr>
              <w:ind w:left="568"/>
              <w:rPr>
                <w:rFonts w:asciiTheme="minorHAnsi" w:hAnsiTheme="minorHAnsi" w:cstheme="minorHAnsi"/>
                <w:i/>
              </w:rPr>
            </w:pPr>
          </w:p>
          <w:p w14:paraId="38669D32" w14:textId="77777777" w:rsidR="009C1B1A" w:rsidRDefault="009C1B1A" w:rsidP="00F96C7E">
            <w:pPr>
              <w:pStyle w:val="ListParagraph"/>
              <w:numPr>
                <w:ilvl w:val="0"/>
                <w:numId w:val="36"/>
              </w:numPr>
              <w:spacing w:after="160" w:line="259" w:lineRule="auto"/>
              <w:rPr>
                <w:rFonts w:asciiTheme="minorHAnsi" w:hAnsiTheme="minorHAnsi" w:cstheme="minorHAnsi"/>
              </w:rPr>
            </w:pPr>
            <w:r>
              <w:rPr>
                <w:rFonts w:asciiTheme="minorHAnsi" w:hAnsiTheme="minorHAnsi" w:cstheme="minorHAnsi"/>
              </w:rPr>
              <w:t xml:space="preserve">You will act as the </w:t>
            </w:r>
            <w:r w:rsidRPr="009C1B1A">
              <w:rPr>
                <w:rFonts w:asciiTheme="minorHAnsi" w:hAnsiTheme="minorHAnsi" w:cstheme="minorHAnsi"/>
              </w:rPr>
              <w:t xml:space="preserve">legally competent person and professional adviser to the Executive Leadership Team and Chief Executive as required on all aspects of health, safety and welfare which may affect </w:t>
            </w:r>
            <w:r w:rsidRPr="009C1B1A">
              <w:rPr>
                <w:rFonts w:asciiTheme="minorHAnsi" w:hAnsiTheme="minorHAnsi" w:cstheme="minorHAnsi"/>
              </w:rPr>
              <w:t>Scottish Canals</w:t>
            </w:r>
            <w:r w:rsidRPr="009C1B1A">
              <w:rPr>
                <w:rFonts w:asciiTheme="minorHAnsi" w:hAnsiTheme="minorHAnsi" w:cstheme="minorHAnsi"/>
              </w:rPr>
              <w:t xml:space="preserve"> services.</w:t>
            </w:r>
          </w:p>
          <w:p w14:paraId="7E7F4984" w14:textId="77777777" w:rsidR="009C1B1A" w:rsidRDefault="009C1B1A" w:rsidP="00F96C7E">
            <w:pPr>
              <w:pStyle w:val="ListParagraph"/>
              <w:numPr>
                <w:ilvl w:val="0"/>
                <w:numId w:val="36"/>
              </w:numPr>
              <w:spacing w:after="160" w:line="259" w:lineRule="auto"/>
              <w:rPr>
                <w:rFonts w:asciiTheme="minorHAnsi" w:hAnsiTheme="minorHAnsi" w:cstheme="minorHAnsi"/>
              </w:rPr>
            </w:pPr>
            <w:r w:rsidRPr="009C1B1A">
              <w:rPr>
                <w:rFonts w:asciiTheme="minorHAnsi" w:hAnsiTheme="minorHAnsi" w:cstheme="minorHAnsi"/>
              </w:rPr>
              <w:t>Provide independent professional health and safety technical expertise to Directors and other colleagues at all levels of the organisation</w:t>
            </w:r>
            <w:r>
              <w:rPr>
                <w:rFonts w:asciiTheme="minorHAnsi" w:hAnsiTheme="minorHAnsi" w:cstheme="minorHAnsi"/>
              </w:rPr>
              <w:t>.</w:t>
            </w:r>
          </w:p>
          <w:p w14:paraId="1EB78FDB" w14:textId="77777777" w:rsidR="009C1B1A" w:rsidRDefault="009C1B1A" w:rsidP="00F96C7E">
            <w:pPr>
              <w:pStyle w:val="ListParagraph"/>
              <w:numPr>
                <w:ilvl w:val="0"/>
                <w:numId w:val="36"/>
              </w:numPr>
              <w:spacing w:after="160" w:line="259" w:lineRule="auto"/>
              <w:rPr>
                <w:rFonts w:asciiTheme="minorHAnsi" w:hAnsiTheme="minorHAnsi" w:cstheme="minorHAnsi"/>
              </w:rPr>
            </w:pPr>
            <w:r>
              <w:rPr>
                <w:rFonts w:asciiTheme="minorHAnsi" w:hAnsiTheme="minorHAnsi" w:cstheme="minorHAnsi"/>
              </w:rPr>
              <w:t xml:space="preserve">Create, </w:t>
            </w:r>
            <w:proofErr w:type="gramStart"/>
            <w:r>
              <w:rPr>
                <w:rFonts w:asciiTheme="minorHAnsi" w:hAnsiTheme="minorHAnsi" w:cstheme="minorHAnsi"/>
              </w:rPr>
              <w:t>embed</w:t>
            </w:r>
            <w:proofErr w:type="gramEnd"/>
            <w:r>
              <w:rPr>
                <w:rFonts w:asciiTheme="minorHAnsi" w:hAnsiTheme="minorHAnsi" w:cstheme="minorHAnsi"/>
              </w:rPr>
              <w:t xml:space="preserve"> and monitor </w:t>
            </w:r>
            <w:r w:rsidRPr="009C1B1A">
              <w:rPr>
                <w:rFonts w:asciiTheme="minorHAnsi" w:hAnsiTheme="minorHAnsi" w:cstheme="minorHAnsi"/>
              </w:rPr>
              <w:t xml:space="preserve">the health and safety strategy in respective parts of </w:t>
            </w:r>
            <w:r w:rsidRPr="009C1B1A">
              <w:rPr>
                <w:rFonts w:asciiTheme="minorHAnsi" w:hAnsiTheme="minorHAnsi" w:cstheme="minorHAnsi"/>
              </w:rPr>
              <w:t>Scottish Canals</w:t>
            </w:r>
            <w:r w:rsidRPr="009C1B1A">
              <w:rPr>
                <w:rFonts w:asciiTheme="minorHAnsi" w:hAnsiTheme="minorHAnsi" w:cstheme="minorHAnsi"/>
              </w:rPr>
              <w:t>, developing tailored improvement initiatives in line with this</w:t>
            </w:r>
            <w:r>
              <w:rPr>
                <w:rFonts w:asciiTheme="minorHAnsi" w:hAnsiTheme="minorHAnsi" w:cstheme="minorHAnsi"/>
              </w:rPr>
              <w:t>.</w:t>
            </w:r>
          </w:p>
          <w:p w14:paraId="2E6574AD" w14:textId="77777777" w:rsidR="009C1B1A" w:rsidRDefault="009C1B1A" w:rsidP="00F96C7E">
            <w:pPr>
              <w:pStyle w:val="ListParagraph"/>
              <w:numPr>
                <w:ilvl w:val="0"/>
                <w:numId w:val="36"/>
              </w:numPr>
              <w:spacing w:after="160" w:line="259" w:lineRule="auto"/>
              <w:rPr>
                <w:rFonts w:asciiTheme="minorHAnsi" w:hAnsiTheme="minorHAnsi" w:cstheme="minorHAnsi"/>
              </w:rPr>
            </w:pPr>
            <w:r w:rsidRPr="009C1B1A">
              <w:rPr>
                <w:rFonts w:asciiTheme="minorHAnsi" w:hAnsiTheme="minorHAnsi" w:cstheme="minorHAnsi"/>
              </w:rPr>
              <w:t xml:space="preserve">Develop a suitable audit plan and undertake regular audits across allocated departments monitoring compliance with </w:t>
            </w:r>
            <w:r w:rsidRPr="009C1B1A">
              <w:rPr>
                <w:rFonts w:asciiTheme="minorHAnsi" w:hAnsiTheme="minorHAnsi" w:cstheme="minorHAnsi"/>
              </w:rPr>
              <w:t>Scottish Canals</w:t>
            </w:r>
            <w:r w:rsidRPr="009C1B1A">
              <w:rPr>
                <w:rFonts w:asciiTheme="minorHAnsi" w:hAnsiTheme="minorHAnsi" w:cstheme="minorHAnsi"/>
              </w:rPr>
              <w:t xml:space="preserve"> health and safety management system and local working practices/procedures, ensuring appropriate corrective action is identified, </w:t>
            </w:r>
            <w:proofErr w:type="gramStart"/>
            <w:r w:rsidRPr="009C1B1A">
              <w:rPr>
                <w:rFonts w:asciiTheme="minorHAnsi" w:hAnsiTheme="minorHAnsi" w:cstheme="minorHAnsi"/>
              </w:rPr>
              <w:t>prioritised</w:t>
            </w:r>
            <w:proofErr w:type="gramEnd"/>
            <w:r w:rsidRPr="009C1B1A">
              <w:rPr>
                <w:rFonts w:asciiTheme="minorHAnsi" w:hAnsiTheme="minorHAnsi" w:cstheme="minorHAnsi"/>
              </w:rPr>
              <w:t xml:space="preserve"> and taken on any significant or uncontrolled hazards.</w:t>
            </w:r>
          </w:p>
          <w:p w14:paraId="60178CB0" w14:textId="77777777" w:rsidR="009C1B1A" w:rsidRDefault="009C1B1A" w:rsidP="00F96C7E">
            <w:pPr>
              <w:pStyle w:val="ListParagraph"/>
              <w:numPr>
                <w:ilvl w:val="0"/>
                <w:numId w:val="36"/>
              </w:numPr>
              <w:spacing w:after="160" w:line="259" w:lineRule="auto"/>
              <w:rPr>
                <w:rFonts w:asciiTheme="minorHAnsi" w:hAnsiTheme="minorHAnsi" w:cstheme="minorHAnsi"/>
              </w:rPr>
            </w:pPr>
            <w:r w:rsidRPr="009C1B1A">
              <w:rPr>
                <w:rFonts w:asciiTheme="minorHAnsi" w:hAnsiTheme="minorHAnsi" w:cstheme="minorHAnsi"/>
              </w:rPr>
              <w:t>Coach local and senior management so they understand their health and safety accountabilities and challenging them to improve their performance and ensure regulatory compliance.</w:t>
            </w:r>
          </w:p>
          <w:p w14:paraId="3764669A" w14:textId="77777777" w:rsidR="009C1B1A" w:rsidRDefault="009C1B1A" w:rsidP="00F96C7E">
            <w:pPr>
              <w:pStyle w:val="ListParagraph"/>
              <w:numPr>
                <w:ilvl w:val="0"/>
                <w:numId w:val="36"/>
              </w:numPr>
              <w:spacing w:after="160" w:line="259" w:lineRule="auto"/>
              <w:rPr>
                <w:rFonts w:asciiTheme="minorHAnsi" w:hAnsiTheme="minorHAnsi" w:cstheme="minorHAnsi"/>
              </w:rPr>
            </w:pPr>
            <w:r w:rsidRPr="009C1B1A">
              <w:rPr>
                <w:rFonts w:asciiTheme="minorHAnsi" w:hAnsiTheme="minorHAnsi" w:cstheme="minorHAnsi"/>
              </w:rPr>
              <w:t xml:space="preserve">Use technical analysis of key safety performance indicators while interpreting performance trends to identify, develop and lead appropriate improvement programmes within </w:t>
            </w:r>
            <w:r w:rsidRPr="009C1B1A">
              <w:rPr>
                <w:rFonts w:asciiTheme="minorHAnsi" w:hAnsiTheme="minorHAnsi" w:cstheme="minorHAnsi"/>
              </w:rPr>
              <w:t>Scottish Canals</w:t>
            </w:r>
            <w:r w:rsidRPr="009C1B1A">
              <w:rPr>
                <w:rFonts w:asciiTheme="minorHAnsi" w:hAnsiTheme="minorHAnsi" w:cstheme="minorHAnsi"/>
              </w:rPr>
              <w:t xml:space="preserve"> directorates, working with local leadership and management to drive continual improvement. </w:t>
            </w:r>
          </w:p>
          <w:p w14:paraId="39A92E1E" w14:textId="77777777" w:rsidR="009C1B1A" w:rsidRDefault="009C1B1A" w:rsidP="00F96C7E">
            <w:pPr>
              <w:pStyle w:val="ListParagraph"/>
              <w:numPr>
                <w:ilvl w:val="0"/>
                <w:numId w:val="36"/>
              </w:numPr>
              <w:spacing w:after="160" w:line="259" w:lineRule="auto"/>
              <w:rPr>
                <w:rFonts w:asciiTheme="minorHAnsi" w:hAnsiTheme="minorHAnsi" w:cstheme="minorHAnsi"/>
              </w:rPr>
            </w:pPr>
            <w:r w:rsidRPr="009C1B1A">
              <w:rPr>
                <w:rFonts w:asciiTheme="minorHAnsi" w:hAnsiTheme="minorHAnsi" w:cstheme="minorHAnsi"/>
              </w:rPr>
              <w:t xml:space="preserve">Develop, </w:t>
            </w:r>
            <w:proofErr w:type="gramStart"/>
            <w:r w:rsidRPr="009C1B1A">
              <w:rPr>
                <w:rFonts w:asciiTheme="minorHAnsi" w:hAnsiTheme="minorHAnsi" w:cstheme="minorHAnsi"/>
              </w:rPr>
              <w:t>deliver</w:t>
            </w:r>
            <w:proofErr w:type="gramEnd"/>
            <w:r w:rsidRPr="009C1B1A">
              <w:rPr>
                <w:rFonts w:asciiTheme="minorHAnsi" w:hAnsiTheme="minorHAnsi" w:cstheme="minorHAnsi"/>
              </w:rPr>
              <w:t xml:space="preserve"> and manage an assurance plan for allocated directorates/teams, in order to provide confidence to local and senior management on health and safety compliance and performance and drive improvement programmes. </w:t>
            </w:r>
          </w:p>
          <w:p w14:paraId="2FB4020C" w14:textId="77777777" w:rsidR="009C1B1A" w:rsidRDefault="009C1B1A" w:rsidP="00F96C7E">
            <w:pPr>
              <w:pStyle w:val="ListParagraph"/>
              <w:numPr>
                <w:ilvl w:val="0"/>
                <w:numId w:val="36"/>
              </w:numPr>
              <w:spacing w:after="160" w:line="259" w:lineRule="auto"/>
              <w:rPr>
                <w:rFonts w:asciiTheme="minorHAnsi" w:hAnsiTheme="minorHAnsi" w:cstheme="minorHAnsi"/>
              </w:rPr>
            </w:pPr>
            <w:r w:rsidRPr="009C1B1A">
              <w:rPr>
                <w:rFonts w:asciiTheme="minorHAnsi" w:hAnsiTheme="minorHAnsi" w:cstheme="minorHAnsi"/>
              </w:rPr>
              <w:t xml:space="preserve">Coach local and senior management on implementing self-managed health and safety assurance and improvement initiatives. </w:t>
            </w:r>
          </w:p>
          <w:p w14:paraId="61EFBAC0" w14:textId="77777777" w:rsidR="009C1B1A" w:rsidRDefault="009C1B1A" w:rsidP="00F96C7E">
            <w:pPr>
              <w:pStyle w:val="ListParagraph"/>
              <w:numPr>
                <w:ilvl w:val="0"/>
                <w:numId w:val="36"/>
              </w:numPr>
              <w:spacing w:after="160" w:line="259" w:lineRule="auto"/>
              <w:rPr>
                <w:rFonts w:asciiTheme="minorHAnsi" w:hAnsiTheme="minorHAnsi" w:cstheme="minorHAnsi"/>
              </w:rPr>
            </w:pPr>
            <w:r w:rsidRPr="009C1B1A">
              <w:rPr>
                <w:rFonts w:asciiTheme="minorHAnsi" w:hAnsiTheme="minorHAnsi" w:cstheme="minorHAnsi"/>
              </w:rPr>
              <w:t>Provide technical expertise in the investigat</w:t>
            </w:r>
            <w:r>
              <w:rPr>
                <w:rFonts w:asciiTheme="minorHAnsi" w:hAnsiTheme="minorHAnsi" w:cstheme="minorHAnsi"/>
              </w:rPr>
              <w:t>i</w:t>
            </w:r>
            <w:r w:rsidRPr="009C1B1A">
              <w:rPr>
                <w:rFonts w:asciiTheme="minorHAnsi" w:hAnsiTheme="minorHAnsi" w:cstheme="minorHAnsi"/>
              </w:rPr>
              <w:t>on of accidents and incidents, with regards to root cause analysis, breaches of legislation (including corporate manslaughter), actions for future prevention and improvement.</w:t>
            </w:r>
          </w:p>
          <w:p w14:paraId="34E8007C" w14:textId="77777777" w:rsidR="009C1B1A" w:rsidRDefault="009C1B1A" w:rsidP="00F96C7E">
            <w:pPr>
              <w:pStyle w:val="ListParagraph"/>
              <w:numPr>
                <w:ilvl w:val="0"/>
                <w:numId w:val="36"/>
              </w:numPr>
              <w:spacing w:after="160" w:line="259" w:lineRule="auto"/>
              <w:rPr>
                <w:rFonts w:asciiTheme="minorHAnsi" w:hAnsiTheme="minorHAnsi" w:cstheme="minorHAnsi"/>
              </w:rPr>
            </w:pPr>
            <w:r w:rsidRPr="009C1B1A">
              <w:rPr>
                <w:rFonts w:asciiTheme="minorHAnsi" w:hAnsiTheme="minorHAnsi" w:cstheme="minorHAnsi"/>
              </w:rPr>
              <w:t xml:space="preserve">Coaching and mentoring local and senior management to enable effective investigations for all types of incidents. </w:t>
            </w:r>
          </w:p>
          <w:p w14:paraId="2C02894E" w14:textId="2D3DDB76" w:rsidR="009C1B1A" w:rsidRDefault="009C1B1A" w:rsidP="00F96C7E">
            <w:pPr>
              <w:pStyle w:val="ListParagraph"/>
              <w:numPr>
                <w:ilvl w:val="0"/>
                <w:numId w:val="36"/>
              </w:numPr>
              <w:spacing w:after="160" w:line="259" w:lineRule="auto"/>
              <w:rPr>
                <w:rFonts w:asciiTheme="minorHAnsi" w:hAnsiTheme="minorHAnsi" w:cstheme="minorHAnsi"/>
              </w:rPr>
            </w:pPr>
            <w:r w:rsidRPr="009C1B1A">
              <w:rPr>
                <w:rFonts w:asciiTheme="minorHAnsi" w:hAnsiTheme="minorHAnsi" w:cstheme="minorHAnsi"/>
              </w:rPr>
              <w:t xml:space="preserve">Representing </w:t>
            </w:r>
            <w:r w:rsidRPr="009C1B1A">
              <w:rPr>
                <w:rFonts w:asciiTheme="minorHAnsi" w:hAnsiTheme="minorHAnsi" w:cstheme="minorHAnsi"/>
              </w:rPr>
              <w:t>Scottish Canals</w:t>
            </w:r>
            <w:r w:rsidRPr="009C1B1A">
              <w:rPr>
                <w:rFonts w:asciiTheme="minorHAnsi" w:hAnsiTheme="minorHAnsi" w:cstheme="minorHAnsi"/>
              </w:rPr>
              <w:t xml:space="preserve"> where necessary in instances involving enforcement agencies such as the HSE, to provide detailed and accurate information and explanations as necessary with regards to investigations and potential enforcement actions. Mitigating the potential impact of interventions.</w:t>
            </w:r>
          </w:p>
          <w:p w14:paraId="04598704" w14:textId="4EA9FEAC" w:rsidR="00F96C7E" w:rsidRPr="00DA1D0B" w:rsidRDefault="00F96C7E" w:rsidP="00F96C7E">
            <w:pPr>
              <w:pStyle w:val="ListParagraph"/>
              <w:numPr>
                <w:ilvl w:val="0"/>
                <w:numId w:val="36"/>
              </w:numPr>
              <w:spacing w:after="160" w:line="259" w:lineRule="auto"/>
              <w:rPr>
                <w:rFonts w:asciiTheme="minorHAnsi" w:hAnsiTheme="minorHAnsi" w:cstheme="minorHAnsi"/>
              </w:rPr>
            </w:pPr>
            <w:r w:rsidRPr="00DA1D0B">
              <w:rPr>
                <w:rFonts w:asciiTheme="minorHAnsi" w:hAnsiTheme="minorHAnsi" w:cstheme="minorHAnsi"/>
              </w:rPr>
              <w:t>Developing a culture of continuous improvement and technical excellence in health &amp; safety practice</w:t>
            </w:r>
          </w:p>
          <w:p w14:paraId="799D6796" w14:textId="77777777" w:rsidR="00F96C7E" w:rsidRPr="00DA1D0B" w:rsidRDefault="00F96C7E" w:rsidP="00F96C7E">
            <w:pPr>
              <w:pStyle w:val="ListParagraph"/>
              <w:numPr>
                <w:ilvl w:val="0"/>
                <w:numId w:val="36"/>
              </w:numPr>
              <w:spacing w:after="160" w:line="259" w:lineRule="auto"/>
              <w:rPr>
                <w:rFonts w:asciiTheme="minorHAnsi" w:hAnsiTheme="minorHAnsi" w:cstheme="minorHAnsi"/>
              </w:rPr>
            </w:pPr>
            <w:r w:rsidRPr="00DA1D0B">
              <w:rPr>
                <w:rFonts w:asciiTheme="minorHAnsi" w:hAnsiTheme="minorHAnsi" w:cstheme="minorHAnsi"/>
              </w:rPr>
              <w:t xml:space="preserve">Policy development, </w:t>
            </w:r>
            <w:proofErr w:type="gramStart"/>
            <w:r w:rsidRPr="00DA1D0B">
              <w:rPr>
                <w:rFonts w:asciiTheme="minorHAnsi" w:hAnsiTheme="minorHAnsi" w:cstheme="minorHAnsi"/>
              </w:rPr>
              <w:t>compliance</w:t>
            </w:r>
            <w:proofErr w:type="gramEnd"/>
            <w:r w:rsidRPr="00DA1D0B">
              <w:rPr>
                <w:rFonts w:asciiTheme="minorHAnsi" w:hAnsiTheme="minorHAnsi" w:cstheme="minorHAnsi"/>
              </w:rPr>
              <w:t xml:space="preserve"> and risk management</w:t>
            </w:r>
          </w:p>
          <w:p w14:paraId="5293BAC8" w14:textId="77777777" w:rsidR="006D60C3" w:rsidRPr="00DA1D0B" w:rsidRDefault="00F96C7E" w:rsidP="0027596A">
            <w:pPr>
              <w:pStyle w:val="ListParagraph"/>
              <w:numPr>
                <w:ilvl w:val="0"/>
                <w:numId w:val="36"/>
              </w:numPr>
              <w:spacing w:after="160" w:line="259" w:lineRule="auto"/>
              <w:rPr>
                <w:rFonts w:asciiTheme="minorHAnsi" w:hAnsiTheme="minorHAnsi" w:cstheme="minorHAnsi"/>
              </w:rPr>
            </w:pPr>
            <w:r w:rsidRPr="00DA1D0B">
              <w:rPr>
                <w:rFonts w:asciiTheme="minorHAnsi" w:hAnsiTheme="minorHAnsi" w:cstheme="minorHAnsi"/>
              </w:rPr>
              <w:t>Emergency preparedness and business continuity planning</w:t>
            </w:r>
          </w:p>
          <w:p w14:paraId="3CD5C8CC" w14:textId="77777777" w:rsidR="007A7F31" w:rsidRPr="007A7F31" w:rsidRDefault="007A7F31" w:rsidP="007A7F31">
            <w:pPr>
              <w:numPr>
                <w:ilvl w:val="0"/>
                <w:numId w:val="43"/>
              </w:numPr>
              <w:spacing w:after="160" w:line="259" w:lineRule="auto"/>
              <w:rPr>
                <w:rFonts w:asciiTheme="minorHAnsi" w:hAnsiTheme="minorHAnsi" w:cstheme="minorHAnsi"/>
              </w:rPr>
            </w:pPr>
            <w:r w:rsidRPr="007A7F31">
              <w:rPr>
                <w:rFonts w:asciiTheme="minorHAnsi" w:hAnsiTheme="minorHAnsi" w:cstheme="minorHAnsi"/>
              </w:rPr>
              <w:lastRenderedPageBreak/>
              <w:t>Implementation of the Company Safety, Quality and Environmental policies in the HS&amp;E area of the business ensuring that assessments of risks are carried out which lead to safe working attitudes and practices.</w:t>
            </w:r>
          </w:p>
          <w:p w14:paraId="6D8E1B72" w14:textId="77777777" w:rsidR="007A7F31" w:rsidRPr="007A7F31" w:rsidRDefault="007A7F31" w:rsidP="007A7F31">
            <w:pPr>
              <w:numPr>
                <w:ilvl w:val="0"/>
                <w:numId w:val="43"/>
              </w:numPr>
              <w:spacing w:after="160" w:line="259" w:lineRule="auto"/>
              <w:rPr>
                <w:rFonts w:asciiTheme="minorHAnsi" w:hAnsiTheme="minorHAnsi" w:cstheme="minorHAnsi"/>
              </w:rPr>
            </w:pPr>
            <w:r w:rsidRPr="007A7F31">
              <w:rPr>
                <w:rFonts w:asciiTheme="minorHAnsi" w:hAnsiTheme="minorHAnsi" w:cstheme="minorHAnsi"/>
              </w:rPr>
              <w:t>To provide professional advice and support to the operational areas regarding practical application of safety processes and proactive safety approach.</w:t>
            </w:r>
          </w:p>
          <w:p w14:paraId="7FBFD926" w14:textId="77777777" w:rsidR="007A7F31" w:rsidRPr="007A7F31" w:rsidRDefault="007A7F31" w:rsidP="007A7F31">
            <w:pPr>
              <w:numPr>
                <w:ilvl w:val="0"/>
                <w:numId w:val="43"/>
              </w:numPr>
              <w:spacing w:after="160" w:line="259" w:lineRule="auto"/>
              <w:rPr>
                <w:rFonts w:asciiTheme="minorHAnsi" w:hAnsiTheme="minorHAnsi" w:cstheme="minorHAnsi"/>
              </w:rPr>
            </w:pPr>
            <w:r w:rsidRPr="007A7F31">
              <w:rPr>
                <w:rFonts w:asciiTheme="minorHAnsi" w:hAnsiTheme="minorHAnsi" w:cstheme="minorHAnsi"/>
              </w:rPr>
              <w:t>Undertake workplace inspections to identify hazards, determine ways of reducing risks, ensure adherence to risk assessment and best practice.</w:t>
            </w:r>
          </w:p>
          <w:p w14:paraId="49EDEA91" w14:textId="77777777" w:rsidR="009C1B1A" w:rsidRDefault="007A7F31" w:rsidP="007A7F31">
            <w:pPr>
              <w:spacing w:after="160" w:line="259" w:lineRule="auto"/>
              <w:rPr>
                <w:rFonts w:asciiTheme="minorHAnsi" w:hAnsiTheme="minorHAnsi" w:cstheme="minorHAnsi"/>
                <w:b/>
                <w:bCs/>
              </w:rPr>
            </w:pPr>
            <w:r w:rsidRPr="007A7F31">
              <w:rPr>
                <w:rFonts w:asciiTheme="minorHAnsi" w:hAnsiTheme="minorHAnsi" w:cstheme="minorHAnsi"/>
                <w:b/>
                <w:bCs/>
              </w:rPr>
              <w:t>The experience you’ll bring</w:t>
            </w:r>
          </w:p>
          <w:p w14:paraId="49595CFD" w14:textId="77777777" w:rsidR="009C1B1A" w:rsidRPr="009C1B1A" w:rsidRDefault="009C1B1A" w:rsidP="007A7F31">
            <w:pPr>
              <w:spacing w:after="160" w:line="259" w:lineRule="auto"/>
              <w:rPr>
                <w:rFonts w:asciiTheme="minorHAnsi" w:hAnsiTheme="minorHAnsi" w:cstheme="minorHAnsi"/>
                <w:b/>
                <w:bCs/>
              </w:rPr>
            </w:pPr>
            <w:r w:rsidRPr="009C1B1A">
              <w:rPr>
                <w:rFonts w:asciiTheme="minorHAnsi" w:hAnsiTheme="minorHAnsi" w:cstheme="minorHAnsi"/>
                <w:b/>
                <w:bCs/>
              </w:rPr>
              <w:t xml:space="preserve">Essential: </w:t>
            </w:r>
          </w:p>
          <w:p w14:paraId="7879519E" w14:textId="30F372CB" w:rsidR="009C1B1A" w:rsidRPr="009C1B1A" w:rsidRDefault="009C1B1A" w:rsidP="009C1B1A">
            <w:pPr>
              <w:pStyle w:val="ListParagraph"/>
              <w:numPr>
                <w:ilvl w:val="0"/>
                <w:numId w:val="45"/>
              </w:numPr>
              <w:spacing w:after="160" w:line="259" w:lineRule="auto"/>
              <w:rPr>
                <w:rFonts w:asciiTheme="minorHAnsi" w:hAnsiTheme="minorHAnsi" w:cstheme="minorHAnsi"/>
              </w:rPr>
            </w:pPr>
            <w:r w:rsidRPr="009C1B1A">
              <w:rPr>
                <w:rFonts w:asciiTheme="minorHAnsi" w:hAnsiTheme="minorHAnsi" w:cstheme="minorHAnsi"/>
              </w:rPr>
              <w:t xml:space="preserve">Relevant Health and Safety Qualification and experience equivalent to IOSH Graduate membership specification </w:t>
            </w:r>
          </w:p>
          <w:p w14:paraId="16856FBF" w14:textId="77777777" w:rsidR="009C1B1A" w:rsidRPr="009C1B1A" w:rsidRDefault="009C1B1A" w:rsidP="009C1B1A">
            <w:pPr>
              <w:pStyle w:val="ListParagraph"/>
              <w:numPr>
                <w:ilvl w:val="0"/>
                <w:numId w:val="45"/>
              </w:numPr>
              <w:spacing w:after="160" w:line="259" w:lineRule="auto"/>
              <w:rPr>
                <w:rFonts w:asciiTheme="minorHAnsi" w:hAnsiTheme="minorHAnsi" w:cstheme="minorHAnsi"/>
              </w:rPr>
            </w:pPr>
            <w:r w:rsidRPr="009C1B1A">
              <w:rPr>
                <w:rFonts w:asciiTheme="minorHAnsi" w:hAnsiTheme="minorHAnsi" w:cstheme="minorHAnsi"/>
              </w:rPr>
              <w:t>Membership of a relevant professional body (IOSH, IIRSM)</w:t>
            </w:r>
          </w:p>
          <w:p w14:paraId="43A20537" w14:textId="77777777" w:rsidR="009C1B1A" w:rsidRPr="009C1B1A" w:rsidRDefault="009C1B1A" w:rsidP="007A7F31">
            <w:pPr>
              <w:spacing w:after="160" w:line="259" w:lineRule="auto"/>
              <w:rPr>
                <w:rFonts w:asciiTheme="minorHAnsi" w:hAnsiTheme="minorHAnsi" w:cstheme="minorHAnsi"/>
                <w:b/>
                <w:bCs/>
              </w:rPr>
            </w:pPr>
            <w:r w:rsidRPr="009C1B1A">
              <w:rPr>
                <w:rFonts w:asciiTheme="minorHAnsi" w:hAnsiTheme="minorHAnsi" w:cstheme="minorHAnsi"/>
                <w:b/>
                <w:bCs/>
              </w:rPr>
              <w:t xml:space="preserve">Desirable: </w:t>
            </w:r>
          </w:p>
          <w:p w14:paraId="4A4F3E5C" w14:textId="02D14291" w:rsidR="009C1B1A" w:rsidRPr="009C1B1A" w:rsidRDefault="009C1B1A" w:rsidP="009C1B1A">
            <w:pPr>
              <w:pStyle w:val="ListParagraph"/>
              <w:numPr>
                <w:ilvl w:val="0"/>
                <w:numId w:val="46"/>
              </w:numPr>
              <w:spacing w:after="160" w:line="259" w:lineRule="auto"/>
              <w:rPr>
                <w:rFonts w:asciiTheme="minorHAnsi" w:hAnsiTheme="minorHAnsi" w:cstheme="minorHAnsi"/>
              </w:rPr>
            </w:pPr>
            <w:r w:rsidRPr="009C1B1A">
              <w:rPr>
                <w:rFonts w:asciiTheme="minorHAnsi" w:hAnsiTheme="minorHAnsi" w:cstheme="minorHAnsi"/>
              </w:rPr>
              <w:t>C</w:t>
            </w:r>
            <w:r w:rsidRPr="009C1B1A">
              <w:rPr>
                <w:rFonts w:asciiTheme="minorHAnsi" w:hAnsiTheme="minorHAnsi" w:cstheme="minorHAnsi"/>
              </w:rPr>
              <w:t xml:space="preserve">hartered Membership of IOSH </w:t>
            </w:r>
          </w:p>
          <w:p w14:paraId="79B5E763" w14:textId="5D18285C" w:rsidR="007A7F31" w:rsidRPr="009C1B1A" w:rsidRDefault="009C1B1A" w:rsidP="009C1B1A">
            <w:pPr>
              <w:pStyle w:val="ListParagraph"/>
              <w:numPr>
                <w:ilvl w:val="0"/>
                <w:numId w:val="46"/>
              </w:numPr>
              <w:spacing w:after="160" w:line="259" w:lineRule="auto"/>
              <w:rPr>
                <w:rFonts w:asciiTheme="minorHAnsi" w:hAnsiTheme="minorHAnsi" w:cstheme="minorHAnsi"/>
              </w:rPr>
            </w:pPr>
            <w:r w:rsidRPr="009C1B1A">
              <w:rPr>
                <w:rFonts w:asciiTheme="minorHAnsi" w:hAnsiTheme="minorHAnsi" w:cstheme="minorHAnsi"/>
              </w:rPr>
              <w:t>BSI 18001/45001 Internal Auditor qualification</w:t>
            </w:r>
            <w:r w:rsidR="007A7F31" w:rsidRPr="009C1B1A">
              <w:rPr>
                <w:rFonts w:asciiTheme="minorHAnsi" w:hAnsiTheme="minorHAnsi" w:cstheme="minorHAnsi"/>
              </w:rPr>
              <w:br/>
            </w:r>
          </w:p>
          <w:p w14:paraId="7573AFA7" w14:textId="5E1123B5" w:rsidR="007A7F31" w:rsidRPr="00DA1D0B" w:rsidRDefault="007A7F31" w:rsidP="009C1B1A">
            <w:pPr>
              <w:spacing w:after="160" w:line="259" w:lineRule="auto"/>
              <w:rPr>
                <w:rFonts w:asciiTheme="minorHAnsi" w:hAnsiTheme="minorHAnsi" w:cstheme="minorHAnsi"/>
              </w:rPr>
            </w:pPr>
          </w:p>
        </w:tc>
      </w:tr>
    </w:tbl>
    <w:p w14:paraId="4C0407B0" w14:textId="77777777" w:rsidR="00497F85" w:rsidRPr="00DA1D0B" w:rsidRDefault="00497F85">
      <w:pPr>
        <w:rPr>
          <w:rFonts w:asciiTheme="minorHAnsi" w:hAnsiTheme="minorHAnsi" w:cstheme="minorHAnsi"/>
        </w:rPr>
      </w:pPr>
    </w:p>
    <w:tbl>
      <w:tblPr>
        <w:tblStyle w:val="TableGrid"/>
        <w:tblW w:w="0" w:type="auto"/>
        <w:tblLook w:val="04A0" w:firstRow="1" w:lastRow="0" w:firstColumn="1" w:lastColumn="0" w:noHBand="0" w:noVBand="1"/>
      </w:tblPr>
      <w:tblGrid>
        <w:gridCol w:w="9914"/>
      </w:tblGrid>
      <w:tr w:rsidR="00F4315F" w:rsidRPr="00DA1D0B" w14:paraId="0BA1FF44" w14:textId="77777777" w:rsidTr="00940705">
        <w:tc>
          <w:tcPr>
            <w:tcW w:w="10140" w:type="dxa"/>
          </w:tcPr>
          <w:p w14:paraId="51A7D842" w14:textId="77777777" w:rsidR="001F6682" w:rsidRPr="00DA1D0B" w:rsidRDefault="00497F85" w:rsidP="00354479">
            <w:pPr>
              <w:pStyle w:val="HayGroup11"/>
              <w:tabs>
                <w:tab w:val="left" w:pos="284"/>
              </w:tabs>
              <w:spacing w:before="120"/>
              <w:ind w:left="284" w:hanging="284"/>
              <w:rPr>
                <w:rFonts w:asciiTheme="minorHAnsi" w:hAnsiTheme="minorHAnsi" w:cstheme="minorHAnsi"/>
                <w:b/>
                <w:lang w:val="en-GB"/>
              </w:rPr>
            </w:pPr>
            <w:r w:rsidRPr="00DA1D0B">
              <w:rPr>
                <w:rFonts w:asciiTheme="minorHAnsi" w:hAnsiTheme="minorHAnsi" w:cstheme="minorHAnsi"/>
              </w:rPr>
              <w:br w:type="page"/>
            </w:r>
            <w:r w:rsidR="00F4315F" w:rsidRPr="00DA1D0B">
              <w:rPr>
                <w:rFonts w:asciiTheme="minorHAnsi" w:hAnsiTheme="minorHAnsi" w:cstheme="minorHAnsi"/>
                <w:b/>
                <w:lang w:val="en-GB"/>
              </w:rPr>
              <w:t xml:space="preserve">4.  </w:t>
            </w:r>
            <w:r w:rsidR="00F4315F" w:rsidRPr="00DA1D0B">
              <w:rPr>
                <w:rFonts w:asciiTheme="minorHAnsi" w:hAnsiTheme="minorHAnsi" w:cstheme="minorHAnsi"/>
                <w:b/>
                <w:lang w:val="en-GB"/>
              </w:rPr>
              <w:tab/>
              <w:t>Key performance measures</w:t>
            </w:r>
          </w:p>
          <w:p w14:paraId="2F203657" w14:textId="1C92CACE" w:rsidR="008249D5" w:rsidRPr="00DA1D0B" w:rsidRDefault="008249D5" w:rsidP="008249D5">
            <w:pPr>
              <w:pStyle w:val="ListParagraph"/>
              <w:numPr>
                <w:ilvl w:val="0"/>
                <w:numId w:val="42"/>
              </w:numPr>
              <w:spacing w:before="120"/>
              <w:rPr>
                <w:rFonts w:asciiTheme="minorHAnsi" w:hAnsiTheme="minorHAnsi" w:cstheme="minorHAnsi"/>
              </w:rPr>
            </w:pPr>
            <w:r w:rsidRPr="00DA1D0B">
              <w:rPr>
                <w:rFonts w:asciiTheme="minorHAnsi" w:hAnsiTheme="minorHAnsi" w:cstheme="minorHAnsi"/>
              </w:rPr>
              <w:t xml:space="preserve">Delivery of Health &amp; Safety </w:t>
            </w:r>
            <w:r w:rsidR="009C1B1A">
              <w:rPr>
                <w:rFonts w:asciiTheme="minorHAnsi" w:hAnsiTheme="minorHAnsi" w:cstheme="minorHAnsi"/>
              </w:rPr>
              <w:t xml:space="preserve">Strategy &amp; </w:t>
            </w:r>
            <w:r w:rsidRPr="00DA1D0B">
              <w:rPr>
                <w:rFonts w:asciiTheme="minorHAnsi" w:hAnsiTheme="minorHAnsi" w:cstheme="minorHAnsi"/>
              </w:rPr>
              <w:t>Action Plan</w:t>
            </w:r>
          </w:p>
          <w:p w14:paraId="01D183B2" w14:textId="77777777" w:rsidR="00C002CD" w:rsidRPr="00DA1D0B" w:rsidRDefault="00C002CD" w:rsidP="008249D5">
            <w:pPr>
              <w:pStyle w:val="ListParagraph"/>
              <w:numPr>
                <w:ilvl w:val="0"/>
                <w:numId w:val="42"/>
              </w:numPr>
              <w:spacing w:before="120"/>
              <w:rPr>
                <w:rFonts w:asciiTheme="minorHAnsi" w:hAnsiTheme="minorHAnsi" w:cstheme="minorHAnsi"/>
              </w:rPr>
            </w:pPr>
            <w:r w:rsidRPr="00DA1D0B">
              <w:rPr>
                <w:rFonts w:asciiTheme="minorHAnsi" w:hAnsiTheme="minorHAnsi" w:cstheme="minorHAnsi"/>
              </w:rPr>
              <w:t>Reported Accidents/Incidents</w:t>
            </w:r>
          </w:p>
          <w:p w14:paraId="5DB60034" w14:textId="77777777" w:rsidR="00C002CD" w:rsidRPr="00DA1D0B" w:rsidRDefault="00C002CD" w:rsidP="008249D5">
            <w:pPr>
              <w:pStyle w:val="ListParagraph"/>
              <w:numPr>
                <w:ilvl w:val="0"/>
                <w:numId w:val="42"/>
              </w:numPr>
              <w:spacing w:before="120"/>
              <w:rPr>
                <w:rFonts w:asciiTheme="minorHAnsi" w:hAnsiTheme="minorHAnsi" w:cstheme="minorHAnsi"/>
              </w:rPr>
            </w:pPr>
            <w:r w:rsidRPr="00DA1D0B">
              <w:rPr>
                <w:rFonts w:asciiTheme="minorHAnsi" w:hAnsiTheme="minorHAnsi" w:cstheme="minorHAnsi"/>
              </w:rPr>
              <w:t>Reported Near Misses</w:t>
            </w:r>
          </w:p>
          <w:p w14:paraId="2A32C21B" w14:textId="77777777" w:rsidR="006E50F3" w:rsidRPr="00DA1D0B" w:rsidRDefault="006E50F3" w:rsidP="008249D5">
            <w:pPr>
              <w:pStyle w:val="ListParagraph"/>
              <w:numPr>
                <w:ilvl w:val="0"/>
                <w:numId w:val="42"/>
              </w:numPr>
              <w:spacing w:before="120"/>
              <w:rPr>
                <w:rFonts w:asciiTheme="minorHAnsi" w:hAnsiTheme="minorHAnsi" w:cstheme="minorHAnsi"/>
              </w:rPr>
            </w:pPr>
            <w:r w:rsidRPr="00DA1D0B">
              <w:rPr>
                <w:rFonts w:asciiTheme="minorHAnsi" w:hAnsiTheme="minorHAnsi" w:cstheme="minorHAnsi"/>
              </w:rPr>
              <w:t>Safety Audits &amp; Inspections</w:t>
            </w:r>
          </w:p>
          <w:p w14:paraId="784D4FE9" w14:textId="77777777" w:rsidR="00354479" w:rsidRPr="00DA1D0B" w:rsidRDefault="00354479" w:rsidP="008249D5">
            <w:pPr>
              <w:pStyle w:val="ListParagraph"/>
              <w:numPr>
                <w:ilvl w:val="0"/>
                <w:numId w:val="42"/>
              </w:numPr>
              <w:spacing w:before="120"/>
              <w:rPr>
                <w:rFonts w:asciiTheme="minorHAnsi" w:hAnsiTheme="minorHAnsi" w:cstheme="minorHAnsi"/>
              </w:rPr>
            </w:pPr>
            <w:r w:rsidRPr="00DA1D0B">
              <w:rPr>
                <w:rFonts w:asciiTheme="minorHAnsi" w:hAnsiTheme="minorHAnsi" w:cstheme="minorHAnsi"/>
              </w:rPr>
              <w:t>Corrective actions</w:t>
            </w:r>
          </w:p>
          <w:p w14:paraId="48FF9022" w14:textId="77777777" w:rsidR="00354479" w:rsidRPr="00DA1D0B" w:rsidRDefault="00354479" w:rsidP="008249D5">
            <w:pPr>
              <w:pStyle w:val="ListParagraph"/>
              <w:numPr>
                <w:ilvl w:val="0"/>
                <w:numId w:val="42"/>
              </w:numPr>
              <w:spacing w:before="120"/>
              <w:rPr>
                <w:rFonts w:asciiTheme="minorHAnsi" w:hAnsiTheme="minorHAnsi" w:cstheme="minorHAnsi"/>
              </w:rPr>
            </w:pPr>
            <w:r w:rsidRPr="00DA1D0B">
              <w:rPr>
                <w:rFonts w:asciiTheme="minorHAnsi" w:hAnsiTheme="minorHAnsi" w:cstheme="minorHAnsi"/>
              </w:rPr>
              <w:t>Delivery of Health &amp; Safety Employee Training</w:t>
            </w:r>
          </w:p>
          <w:p w14:paraId="0F49572C" w14:textId="77777777" w:rsidR="00025AC6" w:rsidRPr="00DA1D0B" w:rsidRDefault="00025AC6" w:rsidP="00354479">
            <w:pPr>
              <w:pStyle w:val="HayGroup11"/>
              <w:rPr>
                <w:rFonts w:asciiTheme="minorHAnsi" w:hAnsiTheme="minorHAnsi" w:cstheme="minorHAnsi"/>
                <w:bCs/>
              </w:rPr>
            </w:pPr>
          </w:p>
        </w:tc>
      </w:tr>
      <w:tr w:rsidR="00F4315F" w:rsidRPr="00DA1D0B" w14:paraId="7CE2DAC2" w14:textId="77777777" w:rsidTr="00940705">
        <w:tc>
          <w:tcPr>
            <w:tcW w:w="10140" w:type="dxa"/>
          </w:tcPr>
          <w:p w14:paraId="60CA83BB" w14:textId="467AFB81" w:rsidR="00F4315F" w:rsidRDefault="00F4315F" w:rsidP="00FA1475">
            <w:pPr>
              <w:pStyle w:val="HayGroup11"/>
              <w:tabs>
                <w:tab w:val="left" w:pos="284"/>
              </w:tabs>
              <w:spacing w:before="120"/>
              <w:ind w:left="284" w:hanging="284"/>
              <w:rPr>
                <w:rFonts w:asciiTheme="minorHAnsi" w:hAnsiTheme="minorHAnsi" w:cstheme="minorHAnsi"/>
                <w:b/>
                <w:lang w:val="en-GB"/>
              </w:rPr>
            </w:pPr>
            <w:r w:rsidRPr="00DA1D0B">
              <w:rPr>
                <w:rFonts w:asciiTheme="minorHAnsi" w:hAnsiTheme="minorHAnsi" w:cstheme="minorHAnsi"/>
                <w:b/>
                <w:lang w:val="en-GB"/>
              </w:rPr>
              <w:t xml:space="preserve">5.  </w:t>
            </w:r>
            <w:r w:rsidRPr="00DA1D0B">
              <w:rPr>
                <w:rFonts w:asciiTheme="minorHAnsi" w:hAnsiTheme="minorHAnsi" w:cstheme="minorHAnsi"/>
                <w:b/>
                <w:lang w:val="en-GB"/>
              </w:rPr>
              <w:tab/>
            </w:r>
            <w:r w:rsidR="006F4B59" w:rsidRPr="00DA1D0B">
              <w:rPr>
                <w:rFonts w:asciiTheme="minorHAnsi" w:hAnsiTheme="minorHAnsi" w:cstheme="minorHAnsi"/>
                <w:b/>
                <w:lang w:val="en-GB"/>
              </w:rPr>
              <w:t xml:space="preserve">Knowledge, </w:t>
            </w:r>
            <w:proofErr w:type="gramStart"/>
            <w:r w:rsidR="006F4B59" w:rsidRPr="00DA1D0B">
              <w:rPr>
                <w:rFonts w:asciiTheme="minorHAnsi" w:hAnsiTheme="minorHAnsi" w:cstheme="minorHAnsi"/>
                <w:b/>
                <w:lang w:val="en-GB"/>
              </w:rPr>
              <w:t>skills</w:t>
            </w:r>
            <w:proofErr w:type="gramEnd"/>
            <w:r w:rsidR="006F4B59" w:rsidRPr="00DA1D0B">
              <w:rPr>
                <w:rFonts w:asciiTheme="minorHAnsi" w:hAnsiTheme="minorHAnsi" w:cstheme="minorHAnsi"/>
                <w:b/>
                <w:lang w:val="en-GB"/>
              </w:rPr>
              <w:t xml:space="preserve"> and experience</w:t>
            </w:r>
          </w:p>
          <w:p w14:paraId="770F6651" w14:textId="24D52531" w:rsidR="009C1B1A" w:rsidRDefault="009C1B1A" w:rsidP="00FA1475">
            <w:pPr>
              <w:pStyle w:val="HayGroup11"/>
              <w:tabs>
                <w:tab w:val="left" w:pos="284"/>
              </w:tabs>
              <w:spacing w:before="120"/>
              <w:ind w:left="284" w:hanging="284"/>
              <w:rPr>
                <w:rFonts w:asciiTheme="minorHAnsi" w:hAnsiTheme="minorHAnsi" w:cstheme="minorHAnsi"/>
                <w:b/>
                <w:lang w:val="en-GB"/>
              </w:rPr>
            </w:pPr>
          </w:p>
          <w:p w14:paraId="056BE4C8" w14:textId="77777777" w:rsidR="009C1B1A" w:rsidRDefault="009C1B1A" w:rsidP="00FA1475">
            <w:pPr>
              <w:pStyle w:val="HayGroup11"/>
              <w:tabs>
                <w:tab w:val="left" w:pos="284"/>
              </w:tabs>
              <w:spacing w:before="120"/>
              <w:ind w:left="284" w:hanging="284"/>
              <w:rPr>
                <w:rFonts w:asciiTheme="minorHAnsi" w:hAnsiTheme="minorHAnsi" w:cstheme="minorHAnsi"/>
                <w:b/>
                <w:lang w:val="en-GB"/>
              </w:rPr>
            </w:pPr>
            <w:r w:rsidRPr="009C1B1A">
              <w:rPr>
                <w:rFonts w:asciiTheme="minorHAnsi" w:hAnsiTheme="minorHAnsi" w:cstheme="minorHAnsi"/>
                <w:b/>
                <w:lang w:val="en-GB"/>
              </w:rPr>
              <w:t xml:space="preserve">Essential: </w:t>
            </w:r>
          </w:p>
          <w:p w14:paraId="5588D9FC" w14:textId="52714864" w:rsidR="009C1B1A" w:rsidRDefault="009C1B1A" w:rsidP="00C75B4B">
            <w:pPr>
              <w:pStyle w:val="HayGroup11"/>
              <w:numPr>
                <w:ilvl w:val="0"/>
                <w:numId w:val="47"/>
              </w:numPr>
              <w:tabs>
                <w:tab w:val="left" w:pos="284"/>
              </w:tabs>
              <w:spacing w:before="120"/>
              <w:rPr>
                <w:rFonts w:asciiTheme="minorHAnsi" w:hAnsiTheme="minorHAnsi" w:cstheme="minorHAnsi"/>
                <w:bCs/>
                <w:lang w:val="en-GB"/>
              </w:rPr>
            </w:pPr>
            <w:r w:rsidRPr="009C1B1A">
              <w:rPr>
                <w:rFonts w:asciiTheme="minorHAnsi" w:hAnsiTheme="minorHAnsi" w:cstheme="minorHAnsi"/>
                <w:bCs/>
                <w:lang w:val="en-GB"/>
              </w:rPr>
              <w:t>Substantial post qualification experience in the provision of occupational health and safety advice and support in a large multi-disciplinary organisation.</w:t>
            </w:r>
          </w:p>
          <w:p w14:paraId="615A3975" w14:textId="77777777" w:rsidR="00C75B4B" w:rsidRDefault="009C1B1A" w:rsidP="00C75B4B">
            <w:pPr>
              <w:pStyle w:val="HayGroup11"/>
              <w:numPr>
                <w:ilvl w:val="0"/>
                <w:numId w:val="47"/>
              </w:numPr>
              <w:tabs>
                <w:tab w:val="left" w:pos="284"/>
              </w:tabs>
              <w:spacing w:before="120"/>
              <w:rPr>
                <w:rFonts w:asciiTheme="minorHAnsi" w:hAnsiTheme="minorHAnsi" w:cstheme="minorHAnsi"/>
                <w:bCs/>
                <w:lang w:val="en-GB"/>
              </w:rPr>
            </w:pPr>
            <w:r w:rsidRPr="009C1B1A">
              <w:rPr>
                <w:rFonts w:asciiTheme="minorHAnsi" w:hAnsiTheme="minorHAnsi" w:cstheme="minorHAnsi"/>
                <w:bCs/>
                <w:lang w:val="en-GB"/>
              </w:rPr>
              <w:t>Detailed understanding of safety management, risk assessments and audit processes</w:t>
            </w:r>
          </w:p>
          <w:p w14:paraId="4557527C" w14:textId="77777777" w:rsidR="00C75B4B" w:rsidRDefault="009C1B1A" w:rsidP="00C75B4B">
            <w:pPr>
              <w:pStyle w:val="HayGroup11"/>
              <w:numPr>
                <w:ilvl w:val="0"/>
                <w:numId w:val="47"/>
              </w:numPr>
              <w:tabs>
                <w:tab w:val="left" w:pos="284"/>
              </w:tabs>
              <w:spacing w:before="120"/>
              <w:rPr>
                <w:rFonts w:asciiTheme="minorHAnsi" w:hAnsiTheme="minorHAnsi" w:cstheme="minorHAnsi"/>
                <w:bCs/>
                <w:lang w:val="en-GB"/>
              </w:rPr>
            </w:pPr>
            <w:r w:rsidRPr="009C1B1A">
              <w:rPr>
                <w:rFonts w:asciiTheme="minorHAnsi" w:hAnsiTheme="minorHAnsi" w:cstheme="minorHAnsi"/>
                <w:bCs/>
                <w:lang w:val="en-GB"/>
              </w:rPr>
              <w:t xml:space="preserve">Knowledge of key health and safety compliance standards </w:t>
            </w:r>
            <w:proofErr w:type="gramStart"/>
            <w:r w:rsidRPr="009C1B1A">
              <w:rPr>
                <w:rFonts w:asciiTheme="minorHAnsi" w:hAnsiTheme="minorHAnsi" w:cstheme="minorHAnsi"/>
                <w:bCs/>
                <w:lang w:val="en-GB"/>
              </w:rPr>
              <w:t>i.e.</w:t>
            </w:r>
            <w:proofErr w:type="gramEnd"/>
            <w:r w:rsidRPr="009C1B1A">
              <w:rPr>
                <w:rFonts w:asciiTheme="minorHAnsi" w:hAnsiTheme="minorHAnsi" w:cstheme="minorHAnsi"/>
                <w:bCs/>
                <w:lang w:val="en-GB"/>
              </w:rPr>
              <w:t xml:space="preserve"> asbestos, water hygiene and contractor management, and enforcement expectations. </w:t>
            </w:r>
          </w:p>
          <w:p w14:paraId="200094B5" w14:textId="5EF30416" w:rsidR="009C1B1A" w:rsidRPr="009C1B1A" w:rsidRDefault="009C1B1A" w:rsidP="00C75B4B">
            <w:pPr>
              <w:pStyle w:val="HayGroup11"/>
              <w:numPr>
                <w:ilvl w:val="0"/>
                <w:numId w:val="47"/>
              </w:numPr>
              <w:tabs>
                <w:tab w:val="left" w:pos="284"/>
              </w:tabs>
              <w:spacing w:before="120"/>
              <w:rPr>
                <w:rFonts w:asciiTheme="minorHAnsi" w:hAnsiTheme="minorHAnsi" w:cstheme="minorHAnsi"/>
                <w:bCs/>
                <w:lang w:val="en-GB"/>
              </w:rPr>
            </w:pPr>
            <w:r w:rsidRPr="009C1B1A">
              <w:rPr>
                <w:rFonts w:asciiTheme="minorHAnsi" w:hAnsiTheme="minorHAnsi" w:cstheme="minorHAnsi"/>
                <w:bCs/>
                <w:lang w:val="en-GB"/>
              </w:rPr>
              <w:t>Experience of producing high quality clear and concise written and verbal reports to all</w:t>
            </w:r>
          </w:p>
          <w:p w14:paraId="542C8755" w14:textId="77777777" w:rsidR="006F4B59" w:rsidRPr="00DA1D0B" w:rsidRDefault="006F4B59" w:rsidP="00FA1475">
            <w:pPr>
              <w:ind w:left="567"/>
              <w:rPr>
                <w:rFonts w:asciiTheme="minorHAnsi" w:hAnsiTheme="minorHAnsi" w:cstheme="minorHAnsi"/>
                <w:bCs/>
              </w:rPr>
            </w:pPr>
          </w:p>
          <w:p w14:paraId="4104DCF8" w14:textId="77777777" w:rsidR="005E18DA" w:rsidRPr="00DA1D0B" w:rsidRDefault="005E18DA" w:rsidP="005E18DA">
            <w:pPr>
              <w:pStyle w:val="ListParagraph"/>
              <w:numPr>
                <w:ilvl w:val="0"/>
                <w:numId w:val="38"/>
              </w:numPr>
              <w:spacing w:after="160" w:line="259" w:lineRule="auto"/>
              <w:rPr>
                <w:rFonts w:asciiTheme="minorHAnsi" w:hAnsiTheme="minorHAnsi" w:cstheme="minorHAnsi"/>
              </w:rPr>
            </w:pPr>
            <w:r w:rsidRPr="00DA1D0B">
              <w:rPr>
                <w:rFonts w:asciiTheme="minorHAnsi" w:hAnsiTheme="minorHAnsi" w:cstheme="minorHAnsi"/>
              </w:rPr>
              <w:t xml:space="preserve">Strategic-thinking and innovation with a commitment to ongoing planning, </w:t>
            </w:r>
            <w:proofErr w:type="gramStart"/>
            <w:r w:rsidRPr="00DA1D0B">
              <w:rPr>
                <w:rFonts w:asciiTheme="minorHAnsi" w:hAnsiTheme="minorHAnsi" w:cstheme="minorHAnsi"/>
              </w:rPr>
              <w:t>review</w:t>
            </w:r>
            <w:proofErr w:type="gramEnd"/>
            <w:r w:rsidRPr="00DA1D0B">
              <w:rPr>
                <w:rFonts w:asciiTheme="minorHAnsi" w:hAnsiTheme="minorHAnsi" w:cstheme="minorHAnsi"/>
              </w:rPr>
              <w:t xml:space="preserve"> and improvement.</w:t>
            </w:r>
          </w:p>
          <w:p w14:paraId="729DF480" w14:textId="77777777" w:rsidR="005E18DA" w:rsidRPr="00DA1D0B" w:rsidRDefault="005E18DA" w:rsidP="005E18DA">
            <w:pPr>
              <w:pStyle w:val="ListParagraph"/>
              <w:numPr>
                <w:ilvl w:val="0"/>
                <w:numId w:val="38"/>
              </w:numPr>
              <w:spacing w:after="160" w:line="259" w:lineRule="auto"/>
              <w:rPr>
                <w:rFonts w:asciiTheme="minorHAnsi" w:hAnsiTheme="minorHAnsi" w:cstheme="minorHAnsi"/>
              </w:rPr>
            </w:pPr>
            <w:r w:rsidRPr="00DA1D0B">
              <w:rPr>
                <w:rFonts w:asciiTheme="minorHAnsi" w:hAnsiTheme="minorHAnsi" w:cstheme="minorHAnsi"/>
              </w:rPr>
              <w:lastRenderedPageBreak/>
              <w:t>Strong leadership skills with a proven track record in relationship building with internal and external stakeholders</w:t>
            </w:r>
          </w:p>
          <w:p w14:paraId="30B9CD9C" w14:textId="77777777" w:rsidR="005E18DA" w:rsidRPr="00DA1D0B" w:rsidRDefault="005E18DA" w:rsidP="005E18DA">
            <w:pPr>
              <w:pStyle w:val="ListParagraph"/>
              <w:numPr>
                <w:ilvl w:val="0"/>
                <w:numId w:val="38"/>
              </w:numPr>
              <w:spacing w:after="160" w:line="259" w:lineRule="auto"/>
              <w:rPr>
                <w:rFonts w:asciiTheme="minorHAnsi" w:hAnsiTheme="minorHAnsi" w:cstheme="minorHAnsi"/>
              </w:rPr>
            </w:pPr>
            <w:r w:rsidRPr="00DA1D0B">
              <w:rPr>
                <w:rFonts w:asciiTheme="minorHAnsi" w:hAnsiTheme="minorHAnsi" w:cstheme="minorHAnsi"/>
              </w:rPr>
              <w:t>A strong understanding of Business Continuity Planning</w:t>
            </w:r>
          </w:p>
          <w:p w14:paraId="63119DEE" w14:textId="77777777" w:rsidR="005E18DA" w:rsidRPr="00DA1D0B" w:rsidRDefault="005E18DA" w:rsidP="005E18DA">
            <w:pPr>
              <w:pStyle w:val="ListParagraph"/>
              <w:numPr>
                <w:ilvl w:val="0"/>
                <w:numId w:val="38"/>
              </w:numPr>
              <w:spacing w:after="160" w:line="259" w:lineRule="auto"/>
              <w:rPr>
                <w:rFonts w:asciiTheme="minorHAnsi" w:hAnsiTheme="minorHAnsi" w:cstheme="minorHAnsi"/>
              </w:rPr>
            </w:pPr>
            <w:r w:rsidRPr="00DA1D0B">
              <w:rPr>
                <w:rFonts w:asciiTheme="minorHAnsi" w:hAnsiTheme="minorHAnsi" w:cstheme="minorHAnsi"/>
              </w:rPr>
              <w:t xml:space="preserve">A thorough understanding of the application of risk assessment, </w:t>
            </w:r>
            <w:proofErr w:type="gramStart"/>
            <w:r w:rsidRPr="00DA1D0B">
              <w:rPr>
                <w:rFonts w:asciiTheme="minorHAnsi" w:hAnsiTheme="minorHAnsi" w:cstheme="minorHAnsi"/>
              </w:rPr>
              <w:t>in particular to</w:t>
            </w:r>
            <w:proofErr w:type="gramEnd"/>
            <w:r w:rsidRPr="00DA1D0B">
              <w:rPr>
                <w:rFonts w:asciiTheme="minorHAnsi" w:hAnsiTheme="minorHAnsi" w:cstheme="minorHAnsi"/>
              </w:rPr>
              <w:t xml:space="preserve"> visitor safety with an understanding of Occupiers Liability</w:t>
            </w:r>
          </w:p>
          <w:p w14:paraId="35E49F82" w14:textId="77777777" w:rsidR="00497F85" w:rsidRPr="00DA1D0B" w:rsidRDefault="005E18DA" w:rsidP="005E18DA">
            <w:pPr>
              <w:pStyle w:val="ListParagraph"/>
              <w:numPr>
                <w:ilvl w:val="0"/>
                <w:numId w:val="38"/>
              </w:numPr>
              <w:spacing w:after="160" w:line="259" w:lineRule="auto"/>
              <w:rPr>
                <w:rFonts w:asciiTheme="minorHAnsi" w:hAnsiTheme="minorHAnsi" w:cstheme="minorHAnsi"/>
              </w:rPr>
            </w:pPr>
            <w:r w:rsidRPr="00DA1D0B">
              <w:rPr>
                <w:rFonts w:asciiTheme="minorHAnsi" w:hAnsiTheme="minorHAnsi" w:cstheme="minorHAnsi"/>
              </w:rPr>
              <w:t>Experience of developing and implementing training processes</w:t>
            </w:r>
          </w:p>
          <w:p w14:paraId="1EC81538" w14:textId="77777777" w:rsidR="00554B0B" w:rsidRPr="00DA1D0B" w:rsidRDefault="00554B0B" w:rsidP="004A47A9">
            <w:pPr>
              <w:pStyle w:val="ListParagraph"/>
              <w:ind w:left="567"/>
              <w:contextualSpacing w:val="0"/>
              <w:rPr>
                <w:rFonts w:asciiTheme="minorHAnsi" w:hAnsiTheme="minorHAnsi" w:cstheme="minorHAnsi"/>
                <w:bCs/>
              </w:rPr>
            </w:pPr>
          </w:p>
        </w:tc>
      </w:tr>
    </w:tbl>
    <w:p w14:paraId="25EF4761" w14:textId="77777777" w:rsidR="00F4315F" w:rsidRPr="00DA1D0B" w:rsidRDefault="00F4315F" w:rsidP="00FA1475">
      <w:pPr>
        <w:pStyle w:val="HayGroup11"/>
        <w:rPr>
          <w:rFonts w:asciiTheme="minorHAnsi" w:hAnsiTheme="minorHAnsi" w:cstheme="minorHAns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4"/>
      </w:tblGrid>
      <w:tr w:rsidR="006F4B59" w:rsidRPr="00DA1D0B" w14:paraId="143592EE" w14:textId="77777777" w:rsidTr="006F4B59">
        <w:tc>
          <w:tcPr>
            <w:tcW w:w="10140" w:type="dxa"/>
          </w:tcPr>
          <w:p w14:paraId="6792144D" w14:textId="77777777" w:rsidR="006F4B59" w:rsidRPr="00DA1D0B" w:rsidRDefault="006F4B59" w:rsidP="00FA1475">
            <w:pPr>
              <w:pStyle w:val="HayGroup11"/>
              <w:tabs>
                <w:tab w:val="left" w:pos="284"/>
              </w:tabs>
              <w:spacing w:before="120"/>
              <w:ind w:left="284" w:hanging="284"/>
              <w:rPr>
                <w:rFonts w:asciiTheme="minorHAnsi" w:hAnsiTheme="minorHAnsi" w:cstheme="minorHAnsi"/>
                <w:b/>
                <w:lang w:val="en-GB"/>
              </w:rPr>
            </w:pPr>
            <w:r w:rsidRPr="00DA1D0B">
              <w:rPr>
                <w:rFonts w:asciiTheme="minorHAnsi" w:hAnsiTheme="minorHAnsi" w:cstheme="minorHAnsi"/>
                <w:b/>
                <w:lang w:val="en-GB"/>
              </w:rPr>
              <w:t xml:space="preserve">6.  </w:t>
            </w:r>
            <w:r w:rsidRPr="00DA1D0B">
              <w:rPr>
                <w:rFonts w:asciiTheme="minorHAnsi" w:hAnsiTheme="minorHAnsi" w:cstheme="minorHAnsi"/>
                <w:b/>
                <w:lang w:val="en-GB"/>
              </w:rPr>
              <w:tab/>
              <w:t>Key relationships</w:t>
            </w:r>
          </w:p>
          <w:p w14:paraId="6A21B36C" w14:textId="77777777" w:rsidR="006F4B59" w:rsidRPr="00DA1D0B" w:rsidRDefault="006F4B59" w:rsidP="00FA1475">
            <w:pPr>
              <w:ind w:left="567"/>
              <w:rPr>
                <w:rFonts w:asciiTheme="minorHAnsi" w:hAnsiTheme="minorHAnsi" w:cstheme="minorHAnsi"/>
                <w:i/>
              </w:rPr>
            </w:pPr>
          </w:p>
          <w:p w14:paraId="29ED3431" w14:textId="77777777" w:rsidR="00F96C7E" w:rsidRPr="00DA1D0B" w:rsidRDefault="00F96C7E" w:rsidP="00F96C7E">
            <w:pPr>
              <w:ind w:left="567"/>
              <w:rPr>
                <w:rFonts w:asciiTheme="minorHAnsi" w:hAnsiTheme="minorHAnsi" w:cstheme="minorHAnsi"/>
              </w:rPr>
            </w:pPr>
            <w:r w:rsidRPr="00DA1D0B">
              <w:rPr>
                <w:rFonts w:asciiTheme="minorHAnsi" w:hAnsiTheme="minorHAnsi" w:cstheme="minorHAnsi"/>
              </w:rPr>
              <w:t>CEO</w:t>
            </w:r>
          </w:p>
          <w:p w14:paraId="0BF7FC3E" w14:textId="77777777" w:rsidR="00F96C7E" w:rsidRPr="00DA1D0B" w:rsidRDefault="00F96C7E" w:rsidP="00F96C7E">
            <w:pPr>
              <w:ind w:left="567"/>
              <w:rPr>
                <w:rFonts w:asciiTheme="minorHAnsi" w:hAnsiTheme="minorHAnsi" w:cstheme="minorHAnsi"/>
              </w:rPr>
            </w:pPr>
            <w:r w:rsidRPr="00DA1D0B">
              <w:rPr>
                <w:rFonts w:asciiTheme="minorHAnsi" w:hAnsiTheme="minorHAnsi" w:cstheme="minorHAnsi"/>
              </w:rPr>
              <w:t>Executive Team</w:t>
            </w:r>
          </w:p>
          <w:p w14:paraId="43949217" w14:textId="77777777" w:rsidR="00F96C7E" w:rsidRPr="00DA1D0B" w:rsidRDefault="0027596A" w:rsidP="00F96C7E">
            <w:pPr>
              <w:ind w:left="567"/>
              <w:rPr>
                <w:rFonts w:asciiTheme="minorHAnsi" w:hAnsiTheme="minorHAnsi" w:cstheme="minorHAnsi"/>
              </w:rPr>
            </w:pPr>
            <w:r w:rsidRPr="00DA1D0B">
              <w:rPr>
                <w:rFonts w:asciiTheme="minorHAnsi" w:hAnsiTheme="minorHAnsi" w:cstheme="minorHAnsi"/>
              </w:rPr>
              <w:t xml:space="preserve">Scottish Canals Board </w:t>
            </w:r>
          </w:p>
          <w:p w14:paraId="35B565B5" w14:textId="77777777" w:rsidR="0027596A" w:rsidRPr="00DA1D0B" w:rsidRDefault="0027596A" w:rsidP="00F96C7E">
            <w:pPr>
              <w:ind w:left="567"/>
              <w:rPr>
                <w:rFonts w:asciiTheme="minorHAnsi" w:hAnsiTheme="minorHAnsi" w:cstheme="minorHAnsi"/>
              </w:rPr>
            </w:pPr>
            <w:r w:rsidRPr="00DA1D0B">
              <w:rPr>
                <w:rFonts w:asciiTheme="minorHAnsi" w:hAnsiTheme="minorHAnsi" w:cstheme="minorHAnsi"/>
              </w:rPr>
              <w:t xml:space="preserve">Internal Stakeholders including </w:t>
            </w:r>
            <w:r w:rsidR="007D29A3" w:rsidRPr="00DA1D0B">
              <w:rPr>
                <w:rFonts w:asciiTheme="minorHAnsi" w:hAnsiTheme="minorHAnsi" w:cstheme="minorHAnsi"/>
              </w:rPr>
              <w:t xml:space="preserve">Estates, Waterway </w:t>
            </w:r>
            <w:r w:rsidRPr="00DA1D0B">
              <w:rPr>
                <w:rFonts w:asciiTheme="minorHAnsi" w:hAnsiTheme="minorHAnsi" w:cstheme="minorHAnsi"/>
              </w:rPr>
              <w:t>Operations &amp; Engineering teams</w:t>
            </w:r>
          </w:p>
          <w:p w14:paraId="0B0B9312" w14:textId="77777777" w:rsidR="00497F85" w:rsidRPr="00DA1D0B" w:rsidRDefault="00F96C7E" w:rsidP="00FA1475">
            <w:pPr>
              <w:ind w:left="567"/>
              <w:rPr>
                <w:rFonts w:asciiTheme="minorHAnsi" w:hAnsiTheme="minorHAnsi" w:cstheme="minorHAnsi"/>
                <w:bCs/>
              </w:rPr>
            </w:pPr>
            <w:r w:rsidRPr="00DA1D0B">
              <w:rPr>
                <w:rFonts w:asciiTheme="minorHAnsi" w:hAnsiTheme="minorHAnsi" w:cstheme="minorHAnsi"/>
                <w:bCs/>
              </w:rPr>
              <w:t>External Stakeholders including</w:t>
            </w:r>
            <w:r w:rsidR="00C86E1E" w:rsidRPr="00DA1D0B">
              <w:rPr>
                <w:rFonts w:asciiTheme="minorHAnsi" w:hAnsiTheme="minorHAnsi" w:cstheme="minorHAnsi"/>
                <w:bCs/>
              </w:rPr>
              <w:t xml:space="preserve"> Scottish Canal’s customers, </w:t>
            </w:r>
            <w:proofErr w:type="gramStart"/>
            <w:r w:rsidR="00916DAD" w:rsidRPr="00DA1D0B">
              <w:rPr>
                <w:rFonts w:asciiTheme="minorHAnsi" w:hAnsiTheme="minorHAnsi" w:cstheme="minorHAnsi"/>
                <w:bCs/>
              </w:rPr>
              <w:t>contractors</w:t>
            </w:r>
            <w:proofErr w:type="gramEnd"/>
            <w:r w:rsidR="00916DAD" w:rsidRPr="00DA1D0B">
              <w:rPr>
                <w:rFonts w:asciiTheme="minorHAnsi" w:hAnsiTheme="minorHAnsi" w:cstheme="minorHAnsi"/>
                <w:bCs/>
              </w:rPr>
              <w:t xml:space="preserve"> and volunteers</w:t>
            </w:r>
          </w:p>
          <w:p w14:paraId="5615C37F" w14:textId="77777777" w:rsidR="00497F85" w:rsidRPr="00DA1D0B" w:rsidRDefault="00497F85" w:rsidP="00FA1475">
            <w:pPr>
              <w:ind w:left="567"/>
              <w:rPr>
                <w:rFonts w:asciiTheme="minorHAnsi" w:hAnsiTheme="minorHAnsi" w:cstheme="minorHAnsi"/>
                <w:bCs/>
              </w:rPr>
            </w:pPr>
          </w:p>
          <w:p w14:paraId="1BF9D48D" w14:textId="77777777" w:rsidR="00497F85" w:rsidRPr="00DA1D0B" w:rsidRDefault="00497F85" w:rsidP="00FA1475">
            <w:pPr>
              <w:ind w:left="567"/>
              <w:rPr>
                <w:rFonts w:asciiTheme="minorHAnsi" w:hAnsiTheme="minorHAnsi" w:cstheme="minorHAnsi"/>
                <w:bCs/>
              </w:rPr>
            </w:pPr>
          </w:p>
          <w:p w14:paraId="5A5BF0E6" w14:textId="77777777" w:rsidR="006F4B59" w:rsidRPr="00DA1D0B" w:rsidRDefault="006F4B59" w:rsidP="004A47A9">
            <w:pPr>
              <w:pStyle w:val="ListParagraph"/>
              <w:ind w:left="567"/>
              <w:rPr>
                <w:rFonts w:asciiTheme="minorHAnsi" w:hAnsiTheme="minorHAnsi" w:cstheme="minorHAnsi"/>
                <w:bCs/>
              </w:rPr>
            </w:pPr>
          </w:p>
        </w:tc>
      </w:tr>
    </w:tbl>
    <w:p w14:paraId="66527319" w14:textId="77777777" w:rsidR="00AB4571" w:rsidRPr="00DA1D0B" w:rsidRDefault="00AB4571" w:rsidP="00FA1475">
      <w:pPr>
        <w:pStyle w:val="HayGroup11"/>
        <w:rPr>
          <w:rFonts w:asciiTheme="minorHAnsi" w:hAnsiTheme="minorHAnsi" w:cstheme="minorHAnsi"/>
          <w:lang w:val="en-GB"/>
        </w:rPr>
      </w:pPr>
    </w:p>
    <w:p w14:paraId="04168098" w14:textId="77777777" w:rsidR="00F4315F" w:rsidRPr="00DA1D0B" w:rsidRDefault="00F4315F" w:rsidP="00FA1475">
      <w:pPr>
        <w:pStyle w:val="HayGroup11"/>
        <w:rPr>
          <w:rFonts w:asciiTheme="minorHAnsi" w:hAnsiTheme="minorHAnsi" w:cstheme="minorHAnsi"/>
          <w:lang w:val="en-GB"/>
        </w:rPr>
      </w:pPr>
    </w:p>
    <w:p w14:paraId="6E4FFA05" w14:textId="77777777" w:rsidR="006F4B59" w:rsidRPr="00DA1D0B" w:rsidRDefault="006F4B59" w:rsidP="00554B0B">
      <w:pPr>
        <w:pStyle w:val="HayGroup11"/>
        <w:rPr>
          <w:rFonts w:asciiTheme="minorHAnsi" w:hAnsiTheme="minorHAnsi" w:cstheme="minorHAnsi"/>
          <w:lang w:val="en-GB"/>
        </w:rPr>
      </w:pPr>
    </w:p>
    <w:p w14:paraId="0D377181" w14:textId="77777777" w:rsidR="00AB4571" w:rsidRPr="00DA1D0B" w:rsidRDefault="00AB4571" w:rsidP="00554B0B">
      <w:pPr>
        <w:pStyle w:val="HayGroup11"/>
        <w:rPr>
          <w:rFonts w:asciiTheme="minorHAnsi" w:hAnsiTheme="minorHAnsi" w:cstheme="minorHAnsi"/>
          <w:lang w:val="en-GB"/>
        </w:rPr>
      </w:pPr>
    </w:p>
    <w:p w14:paraId="230A13B1" w14:textId="77777777" w:rsidR="00AB4571" w:rsidRPr="00DA1D0B" w:rsidRDefault="00AB4571" w:rsidP="00554B0B">
      <w:pPr>
        <w:pStyle w:val="HayGroup11"/>
        <w:rPr>
          <w:rFonts w:asciiTheme="minorHAnsi" w:hAnsiTheme="minorHAnsi" w:cstheme="minorHAnsi"/>
          <w:lang w:val="en-GB"/>
        </w:rPr>
      </w:pPr>
    </w:p>
    <w:p w14:paraId="54A23F1F" w14:textId="77777777" w:rsidR="00AB4571" w:rsidRPr="00DA1D0B" w:rsidRDefault="00AB4571" w:rsidP="00554B0B">
      <w:pPr>
        <w:pStyle w:val="HayGroup11"/>
        <w:rPr>
          <w:rFonts w:asciiTheme="minorHAnsi" w:hAnsiTheme="minorHAnsi" w:cstheme="minorHAnsi"/>
          <w:lang w:val="en-GB"/>
        </w:rPr>
      </w:pPr>
    </w:p>
    <w:p w14:paraId="6F5C6F96" w14:textId="77777777" w:rsidR="00AB4571" w:rsidRPr="00DA1D0B" w:rsidRDefault="00AB4571" w:rsidP="00554B0B">
      <w:pPr>
        <w:pStyle w:val="HayGroup11"/>
        <w:rPr>
          <w:rFonts w:asciiTheme="minorHAnsi" w:hAnsiTheme="minorHAnsi" w:cstheme="minorHAnsi"/>
          <w:lang w:val="en-GB"/>
        </w:rPr>
      </w:pPr>
    </w:p>
    <w:sectPr w:rsidR="00AB4571" w:rsidRPr="00DA1D0B" w:rsidSect="00FD4743">
      <w:headerReference w:type="default" r:id="rId8"/>
      <w:headerReference w:type="first" r:id="rId9"/>
      <w:footerReference w:type="first" r:id="rId10"/>
      <w:pgSz w:w="11909" w:h="16834" w:code="9"/>
      <w:pgMar w:top="1701" w:right="851" w:bottom="851" w:left="1134" w:header="403" w:footer="28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98AA5" w14:textId="77777777" w:rsidR="00631876" w:rsidRDefault="00631876">
      <w:r>
        <w:separator/>
      </w:r>
    </w:p>
  </w:endnote>
  <w:endnote w:type="continuationSeparator" w:id="0">
    <w:p w14:paraId="0D9C5B83" w14:textId="77777777" w:rsidR="00631876" w:rsidRDefault="00631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41" w:type="dxa"/>
      <w:tblInd w:w="-743" w:type="dxa"/>
      <w:tblBorders>
        <w:top w:val="single" w:sz="4" w:space="0" w:color="203B71"/>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80"/>
      <w:gridCol w:w="3780"/>
      <w:gridCol w:w="3781"/>
    </w:tblGrid>
    <w:tr w:rsidR="00B70BF6" w:rsidRPr="00B72251" w14:paraId="4907220F" w14:textId="77777777" w:rsidTr="000E3D2B">
      <w:tc>
        <w:tcPr>
          <w:tcW w:w="3780" w:type="dxa"/>
          <w:tcBorders>
            <w:top w:val="nil"/>
          </w:tcBorders>
        </w:tcPr>
        <w:p w14:paraId="6929027C" w14:textId="77777777" w:rsidR="00B70BF6" w:rsidRPr="000E3D2B" w:rsidRDefault="000E3D2B" w:rsidP="000E3D2B">
          <w:pPr>
            <w:pStyle w:val="Footer"/>
            <w:spacing w:before="60"/>
            <w:ind w:right="108"/>
            <w:rPr>
              <w:rFonts w:ascii="Arial" w:hAnsi="Arial" w:cs="Arial"/>
              <w:color w:val="0D1467"/>
              <w:sz w:val="17"/>
              <w:szCs w:val="17"/>
            </w:rPr>
          </w:pPr>
          <w:r>
            <w:rPr>
              <w:rFonts w:ascii="Arial" w:hAnsi="Arial" w:cs="Arial"/>
              <w:color w:val="0D1467"/>
              <w:sz w:val="17"/>
              <w:szCs w:val="17"/>
            </w:rPr>
            <w:t>© 2013 Hay Group.  All rights reserved</w:t>
          </w:r>
        </w:p>
      </w:tc>
      <w:tc>
        <w:tcPr>
          <w:tcW w:w="3780" w:type="dxa"/>
          <w:tcBorders>
            <w:top w:val="single" w:sz="4" w:space="0" w:color="808080"/>
          </w:tcBorders>
        </w:tcPr>
        <w:p w14:paraId="65514C8D" w14:textId="77777777" w:rsidR="00B70BF6" w:rsidRPr="000E3D2B" w:rsidRDefault="00B70BF6" w:rsidP="000E3D2B">
          <w:pPr>
            <w:pStyle w:val="Footer"/>
            <w:spacing w:before="60"/>
            <w:ind w:right="108"/>
            <w:rPr>
              <w:rFonts w:ascii="Arial" w:hAnsi="Arial" w:cs="Arial"/>
              <w:color w:val="0D1467"/>
              <w:sz w:val="17"/>
              <w:szCs w:val="17"/>
            </w:rPr>
          </w:pPr>
        </w:p>
      </w:tc>
      <w:tc>
        <w:tcPr>
          <w:tcW w:w="3781" w:type="dxa"/>
          <w:tcBorders>
            <w:top w:val="single" w:sz="4" w:space="0" w:color="808080"/>
          </w:tcBorders>
        </w:tcPr>
        <w:p w14:paraId="7AF2A093" w14:textId="77777777" w:rsidR="00B70BF6" w:rsidRPr="000E3D2B" w:rsidRDefault="00B70BF6" w:rsidP="000E3D2B">
          <w:pPr>
            <w:pStyle w:val="Footer"/>
            <w:spacing w:before="60"/>
            <w:ind w:right="108"/>
            <w:jc w:val="right"/>
            <w:rPr>
              <w:rFonts w:ascii="Arial" w:hAnsi="Arial" w:cs="Arial"/>
              <w:color w:val="0D1467"/>
              <w:sz w:val="17"/>
              <w:szCs w:val="17"/>
            </w:rPr>
          </w:pPr>
          <w:r w:rsidRPr="000E3D2B">
            <w:rPr>
              <w:rFonts w:ascii="Arial" w:hAnsi="Arial" w:cs="Arial"/>
              <w:color w:val="0D1467"/>
              <w:sz w:val="17"/>
              <w:szCs w:val="17"/>
            </w:rPr>
            <w:t>www.haygroup.com</w:t>
          </w:r>
        </w:p>
      </w:tc>
    </w:tr>
  </w:tbl>
  <w:p w14:paraId="31B280A0" w14:textId="77777777" w:rsidR="00B70BF6" w:rsidRDefault="00B70BF6" w:rsidP="000E3D2B">
    <w:pPr>
      <w:pStyle w:val="Footer"/>
      <w:spacing w:line="2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1B9D7" w14:textId="77777777" w:rsidR="00631876" w:rsidRDefault="00631876">
      <w:r>
        <w:separator/>
      </w:r>
    </w:p>
  </w:footnote>
  <w:footnote w:type="continuationSeparator" w:id="0">
    <w:p w14:paraId="14BB9A5A" w14:textId="77777777" w:rsidR="00631876" w:rsidRDefault="00631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CACA" w14:textId="77777777" w:rsidR="00B70BF6" w:rsidRDefault="00FD4743" w:rsidP="00AB36D3">
    <w:pPr>
      <w:pStyle w:val="Header"/>
    </w:pPr>
    <w:r>
      <w:rPr>
        <w:noProof/>
        <w:lang w:eastAsia="en-GB"/>
      </w:rPr>
      <w:drawing>
        <wp:anchor distT="0" distB="0" distL="114300" distR="114300" simplePos="0" relativeHeight="251660288" behindDoc="1" locked="0" layoutInCell="1" allowOverlap="1" wp14:anchorId="01C91024" wp14:editId="197CF3CC">
          <wp:simplePos x="0" y="0"/>
          <wp:positionH relativeFrom="column">
            <wp:posOffset>4985385</wp:posOffset>
          </wp:positionH>
          <wp:positionV relativeFrom="paragraph">
            <wp:posOffset>-198755</wp:posOffset>
          </wp:positionV>
          <wp:extent cx="1691640" cy="87699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 Logo.jpg"/>
                  <pic:cNvPicPr/>
                </pic:nvPicPr>
                <pic:blipFill>
                  <a:blip r:embed="rId1">
                    <a:extLst>
                      <a:ext uri="{28A0092B-C50C-407E-A947-70E740481C1C}">
                        <a14:useLocalDpi xmlns:a14="http://schemas.microsoft.com/office/drawing/2010/main" val="0"/>
                      </a:ext>
                    </a:extLst>
                  </a:blip>
                  <a:stretch>
                    <a:fillRect/>
                  </a:stretch>
                </pic:blipFill>
                <pic:spPr>
                  <a:xfrm>
                    <a:off x="0" y="0"/>
                    <a:ext cx="1691640" cy="87699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152B" w14:textId="77777777" w:rsidR="00B70BF6" w:rsidRDefault="00FD4743">
    <w:pPr>
      <w:pStyle w:val="Header"/>
    </w:pPr>
    <w:r>
      <w:rPr>
        <w:noProof/>
        <w:lang w:eastAsia="en-GB"/>
      </w:rPr>
      <w:drawing>
        <wp:anchor distT="0" distB="0" distL="114300" distR="114300" simplePos="0" relativeHeight="251659264" behindDoc="1" locked="0" layoutInCell="1" allowOverlap="1" wp14:anchorId="69A18DDC" wp14:editId="75CC1CF7">
          <wp:simplePos x="0" y="0"/>
          <wp:positionH relativeFrom="column">
            <wp:posOffset>4994910</wp:posOffset>
          </wp:positionH>
          <wp:positionV relativeFrom="paragraph">
            <wp:posOffset>-179705</wp:posOffset>
          </wp:positionV>
          <wp:extent cx="1691640" cy="8769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 Logo.jpg"/>
                  <pic:cNvPicPr/>
                </pic:nvPicPr>
                <pic:blipFill>
                  <a:blip r:embed="rId1">
                    <a:extLst>
                      <a:ext uri="{28A0092B-C50C-407E-A947-70E740481C1C}">
                        <a14:useLocalDpi xmlns:a14="http://schemas.microsoft.com/office/drawing/2010/main" val="0"/>
                      </a:ext>
                    </a:extLst>
                  </a:blip>
                  <a:stretch>
                    <a:fillRect/>
                  </a:stretch>
                </pic:blipFill>
                <pic:spPr>
                  <a:xfrm>
                    <a:off x="0" y="0"/>
                    <a:ext cx="1691640" cy="87699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5040"/>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016207"/>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6871BFD"/>
    <w:multiLevelType w:val="hybridMultilevel"/>
    <w:tmpl w:val="F06E6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D60FB"/>
    <w:multiLevelType w:val="hybridMultilevel"/>
    <w:tmpl w:val="6B4E173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07F0455F"/>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A145B8A"/>
    <w:multiLevelType w:val="hybridMultilevel"/>
    <w:tmpl w:val="D324B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316C1C"/>
    <w:multiLevelType w:val="multilevel"/>
    <w:tmpl w:val="70C24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783C22"/>
    <w:multiLevelType w:val="hybridMultilevel"/>
    <w:tmpl w:val="3E686D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222E09"/>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003DC5"/>
    <w:multiLevelType w:val="hybridMultilevel"/>
    <w:tmpl w:val="3D8CB3A0"/>
    <w:lvl w:ilvl="0" w:tplc="5096FFEA">
      <w:start w:val="1"/>
      <w:numFmt w:val="bullet"/>
      <w:lvlText w:val=""/>
      <w:lvlJc w:val="left"/>
      <w:pPr>
        <w:tabs>
          <w:tab w:val="num" w:pos="288"/>
        </w:tabs>
        <w:ind w:left="288" w:hanging="288"/>
      </w:pPr>
      <w:rPr>
        <w:rFonts w:ascii="Wingdings" w:hAnsi="Wingdings" w:hint="default"/>
        <w:color w:val="203B71"/>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5F7303"/>
    <w:multiLevelType w:val="multilevel"/>
    <w:tmpl w:val="1A2A01B8"/>
    <w:styleLink w:val="BrandHeadlineNumberingList"/>
    <w:lvl w:ilvl="0">
      <w:start w:val="1"/>
      <w:numFmt w:val="decimal"/>
      <w:pStyle w:val="BrandHeadline1List"/>
      <w:lvlText w:val="%1."/>
      <w:lvlJc w:val="left"/>
      <w:pPr>
        <w:tabs>
          <w:tab w:val="num" w:pos="357"/>
        </w:tabs>
        <w:ind w:left="357" w:hanging="357"/>
      </w:pPr>
      <w:rPr>
        <w:rFonts w:hint="default"/>
      </w:rPr>
    </w:lvl>
    <w:lvl w:ilvl="1">
      <w:start w:val="1"/>
      <w:numFmt w:val="decimal"/>
      <w:pStyle w:val="BrandHeadline2List"/>
      <w:lvlText w:val="%1.%2."/>
      <w:lvlJc w:val="left"/>
      <w:pPr>
        <w:tabs>
          <w:tab w:val="num" w:pos="510"/>
        </w:tabs>
        <w:ind w:left="510" w:hanging="51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0951D4D"/>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B603DC"/>
    <w:multiLevelType w:val="hybridMultilevel"/>
    <w:tmpl w:val="815E697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3EA13D9"/>
    <w:multiLevelType w:val="multilevel"/>
    <w:tmpl w:val="5718C5D6"/>
    <w:numStyleLink w:val="HayGroupBulletlist"/>
  </w:abstractNum>
  <w:abstractNum w:abstractNumId="14" w15:restartNumberingAfterBreak="0">
    <w:nsid w:val="25295CE9"/>
    <w:multiLevelType w:val="hybridMultilevel"/>
    <w:tmpl w:val="57527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042B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76167A7"/>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C07366E"/>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01021DF"/>
    <w:multiLevelType w:val="hybridMultilevel"/>
    <w:tmpl w:val="259AC9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552375"/>
    <w:multiLevelType w:val="multilevel"/>
    <w:tmpl w:val="2A8C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C93F16"/>
    <w:multiLevelType w:val="hybridMultilevel"/>
    <w:tmpl w:val="BC06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16C90"/>
    <w:multiLevelType w:val="hybridMultilevel"/>
    <w:tmpl w:val="23722AC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C269DF"/>
    <w:multiLevelType w:val="hybridMultilevel"/>
    <w:tmpl w:val="D2386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64182"/>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4A7E16EA"/>
    <w:multiLevelType w:val="hybridMultilevel"/>
    <w:tmpl w:val="BE0A2D44"/>
    <w:lvl w:ilvl="0" w:tplc="CD4092EE">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ABD70EE"/>
    <w:multiLevelType w:val="multilevel"/>
    <w:tmpl w:val="5718C5D6"/>
    <w:numStyleLink w:val="HayGroupBulletlist"/>
  </w:abstractNum>
  <w:abstractNum w:abstractNumId="27" w15:restartNumberingAfterBreak="0">
    <w:nsid w:val="4C8F4591"/>
    <w:multiLevelType w:val="multilevel"/>
    <w:tmpl w:val="2A8C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7933B8"/>
    <w:multiLevelType w:val="multilevel"/>
    <w:tmpl w:val="5718C5D6"/>
    <w:numStyleLink w:val="HayGroupBulletlist"/>
  </w:abstractNum>
  <w:abstractNum w:abstractNumId="29" w15:restartNumberingAfterBreak="0">
    <w:nsid w:val="541455E1"/>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5B191644"/>
    <w:multiLevelType w:val="multilevel"/>
    <w:tmpl w:val="5718C5D6"/>
    <w:numStyleLink w:val="HayGroupBulletlist"/>
  </w:abstractNum>
  <w:abstractNum w:abstractNumId="31" w15:restartNumberingAfterBreak="0">
    <w:nsid w:val="5CEF7EA4"/>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FF32EE8"/>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1D20EA0"/>
    <w:multiLevelType w:val="multilevel"/>
    <w:tmpl w:val="638A148E"/>
    <w:styleLink w:val="HayGroupNumberingList"/>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4" w15:restartNumberingAfterBreak="0">
    <w:nsid w:val="627F631B"/>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2936C3A"/>
    <w:multiLevelType w:val="multilevel"/>
    <w:tmpl w:val="5718C5D6"/>
    <w:numStyleLink w:val="HayGroupBulletlist"/>
  </w:abstractNum>
  <w:abstractNum w:abstractNumId="36" w15:restartNumberingAfterBreak="0">
    <w:nsid w:val="648D35C6"/>
    <w:multiLevelType w:val="hybridMultilevel"/>
    <w:tmpl w:val="40902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E56E81"/>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CD43ED0"/>
    <w:multiLevelType w:val="hybridMultilevel"/>
    <w:tmpl w:val="E3E0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DC271F"/>
    <w:multiLevelType w:val="multilevel"/>
    <w:tmpl w:val="5718C5D6"/>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5E46A46"/>
    <w:multiLevelType w:val="multilevel"/>
    <w:tmpl w:val="2A8C9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9"/>
  </w:num>
  <w:num w:numId="3">
    <w:abstractNumId w:val="9"/>
  </w:num>
  <w:num w:numId="4">
    <w:abstractNumId w:val="24"/>
  </w:num>
  <w:num w:numId="5">
    <w:abstractNumId w:val="33"/>
  </w:num>
  <w:num w:numId="6">
    <w:abstractNumId w:val="24"/>
  </w:num>
  <w:num w:numId="7">
    <w:abstractNumId w:val="33"/>
  </w:num>
  <w:num w:numId="8">
    <w:abstractNumId w:val="25"/>
  </w:num>
  <w:num w:numId="9">
    <w:abstractNumId w:val="10"/>
  </w:num>
  <w:num w:numId="10">
    <w:abstractNumId w:val="10"/>
  </w:num>
  <w:num w:numId="11">
    <w:abstractNumId w:val="10"/>
  </w:num>
  <w:num w:numId="12">
    <w:abstractNumId w:val="15"/>
  </w:num>
  <w:num w:numId="13">
    <w:abstractNumId w:val="35"/>
  </w:num>
  <w:num w:numId="14">
    <w:abstractNumId w:val="30"/>
  </w:num>
  <w:num w:numId="15">
    <w:abstractNumId w:val="1"/>
  </w:num>
  <w:num w:numId="16">
    <w:abstractNumId w:val="39"/>
  </w:num>
  <w:num w:numId="17">
    <w:abstractNumId w:val="0"/>
  </w:num>
  <w:num w:numId="18">
    <w:abstractNumId w:val="23"/>
  </w:num>
  <w:num w:numId="19">
    <w:abstractNumId w:val="29"/>
  </w:num>
  <w:num w:numId="20">
    <w:abstractNumId w:val="22"/>
  </w:num>
  <w:num w:numId="21">
    <w:abstractNumId w:val="13"/>
  </w:num>
  <w:num w:numId="22">
    <w:abstractNumId w:val="34"/>
  </w:num>
  <w:num w:numId="23">
    <w:abstractNumId w:val="18"/>
  </w:num>
  <w:num w:numId="24">
    <w:abstractNumId w:val="26"/>
  </w:num>
  <w:num w:numId="25">
    <w:abstractNumId w:val="7"/>
  </w:num>
  <w:num w:numId="26">
    <w:abstractNumId w:val="16"/>
  </w:num>
  <w:num w:numId="27">
    <w:abstractNumId w:val="28"/>
  </w:num>
  <w:num w:numId="28">
    <w:abstractNumId w:val="32"/>
  </w:num>
  <w:num w:numId="29">
    <w:abstractNumId w:val="11"/>
  </w:num>
  <w:num w:numId="30">
    <w:abstractNumId w:val="21"/>
  </w:num>
  <w:num w:numId="31">
    <w:abstractNumId w:val="17"/>
  </w:num>
  <w:num w:numId="32">
    <w:abstractNumId w:val="31"/>
  </w:num>
  <w:num w:numId="33">
    <w:abstractNumId w:val="4"/>
  </w:num>
  <w:num w:numId="34">
    <w:abstractNumId w:val="8"/>
  </w:num>
  <w:num w:numId="35">
    <w:abstractNumId w:val="37"/>
  </w:num>
  <w:num w:numId="36">
    <w:abstractNumId w:val="36"/>
  </w:num>
  <w:num w:numId="37">
    <w:abstractNumId w:val="12"/>
  </w:num>
  <w:num w:numId="38">
    <w:abstractNumId w:val="20"/>
  </w:num>
  <w:num w:numId="39">
    <w:abstractNumId w:val="14"/>
  </w:num>
  <w:num w:numId="40">
    <w:abstractNumId w:val="3"/>
  </w:num>
  <w:num w:numId="41">
    <w:abstractNumId w:val="5"/>
  </w:num>
  <w:num w:numId="42">
    <w:abstractNumId w:val="38"/>
  </w:num>
  <w:num w:numId="43">
    <w:abstractNumId w:val="6"/>
  </w:num>
  <w:num w:numId="44">
    <w:abstractNumId w:val="27"/>
  </w:num>
  <w:num w:numId="45">
    <w:abstractNumId w:val="2"/>
  </w:num>
  <w:num w:numId="46">
    <w:abstractNumId w:val="19"/>
  </w:num>
  <w:num w:numId="47">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 w:val="[Date]"/>
    <w:docVar w:name="Reference" w:val="[Reference]"/>
  </w:docVars>
  <w:rsids>
    <w:rsidRoot w:val="00F4315F"/>
    <w:rsid w:val="00000650"/>
    <w:rsid w:val="00002B7E"/>
    <w:rsid w:val="000049DC"/>
    <w:rsid w:val="00025AC6"/>
    <w:rsid w:val="0003253A"/>
    <w:rsid w:val="00035151"/>
    <w:rsid w:val="00041BCD"/>
    <w:rsid w:val="00043E8E"/>
    <w:rsid w:val="000446DD"/>
    <w:rsid w:val="00046E05"/>
    <w:rsid w:val="000471EA"/>
    <w:rsid w:val="000547C5"/>
    <w:rsid w:val="00054BC8"/>
    <w:rsid w:val="000647D9"/>
    <w:rsid w:val="000811A6"/>
    <w:rsid w:val="00091B21"/>
    <w:rsid w:val="0009317D"/>
    <w:rsid w:val="000A13BC"/>
    <w:rsid w:val="000A765D"/>
    <w:rsid w:val="000B010C"/>
    <w:rsid w:val="000B0D3E"/>
    <w:rsid w:val="000B10CC"/>
    <w:rsid w:val="000B27C8"/>
    <w:rsid w:val="000B482F"/>
    <w:rsid w:val="000C3CC1"/>
    <w:rsid w:val="000C4005"/>
    <w:rsid w:val="000C4664"/>
    <w:rsid w:val="000C5A40"/>
    <w:rsid w:val="000D031C"/>
    <w:rsid w:val="000D2789"/>
    <w:rsid w:val="000D30CE"/>
    <w:rsid w:val="000E3D2B"/>
    <w:rsid w:val="000E7D37"/>
    <w:rsid w:val="00103CD6"/>
    <w:rsid w:val="0011143E"/>
    <w:rsid w:val="001118C3"/>
    <w:rsid w:val="0011759B"/>
    <w:rsid w:val="00135766"/>
    <w:rsid w:val="00141EF8"/>
    <w:rsid w:val="001560B5"/>
    <w:rsid w:val="00156312"/>
    <w:rsid w:val="00160044"/>
    <w:rsid w:val="0016374C"/>
    <w:rsid w:val="00176189"/>
    <w:rsid w:val="00187A88"/>
    <w:rsid w:val="00187F6D"/>
    <w:rsid w:val="00193500"/>
    <w:rsid w:val="0019390F"/>
    <w:rsid w:val="001A01C2"/>
    <w:rsid w:val="001A24B8"/>
    <w:rsid w:val="001A375D"/>
    <w:rsid w:val="001A665A"/>
    <w:rsid w:val="001B15BD"/>
    <w:rsid w:val="001B20F5"/>
    <w:rsid w:val="001B452B"/>
    <w:rsid w:val="001C27DC"/>
    <w:rsid w:val="001D1A87"/>
    <w:rsid w:val="001D375D"/>
    <w:rsid w:val="001D41F7"/>
    <w:rsid w:val="001E3E10"/>
    <w:rsid w:val="001F0105"/>
    <w:rsid w:val="001F247F"/>
    <w:rsid w:val="001F38DC"/>
    <w:rsid w:val="001F6682"/>
    <w:rsid w:val="002115ED"/>
    <w:rsid w:val="00215DF8"/>
    <w:rsid w:val="00222109"/>
    <w:rsid w:val="00223DD9"/>
    <w:rsid w:val="00223F7D"/>
    <w:rsid w:val="00230EE4"/>
    <w:rsid w:val="0023233C"/>
    <w:rsid w:val="00232F52"/>
    <w:rsid w:val="00234399"/>
    <w:rsid w:val="00234B43"/>
    <w:rsid w:val="00235386"/>
    <w:rsid w:val="00237A42"/>
    <w:rsid w:val="0024484D"/>
    <w:rsid w:val="002610A3"/>
    <w:rsid w:val="00262A8B"/>
    <w:rsid w:val="0026577E"/>
    <w:rsid w:val="002673CB"/>
    <w:rsid w:val="0027596A"/>
    <w:rsid w:val="00291D5A"/>
    <w:rsid w:val="00295C9E"/>
    <w:rsid w:val="00295DAE"/>
    <w:rsid w:val="002A01C1"/>
    <w:rsid w:val="002A7974"/>
    <w:rsid w:val="002B09BF"/>
    <w:rsid w:val="002B4BBA"/>
    <w:rsid w:val="002B52E4"/>
    <w:rsid w:val="002B5BBC"/>
    <w:rsid w:val="002C0D87"/>
    <w:rsid w:val="002C2A6A"/>
    <w:rsid w:val="002C3FC3"/>
    <w:rsid w:val="002C7C6F"/>
    <w:rsid w:val="002D2972"/>
    <w:rsid w:val="002D3630"/>
    <w:rsid w:val="002E268A"/>
    <w:rsid w:val="002E3A03"/>
    <w:rsid w:val="002E519F"/>
    <w:rsid w:val="002F2B0F"/>
    <w:rsid w:val="002F56FD"/>
    <w:rsid w:val="00300B01"/>
    <w:rsid w:val="003061BE"/>
    <w:rsid w:val="00306235"/>
    <w:rsid w:val="00306BBC"/>
    <w:rsid w:val="00312E7F"/>
    <w:rsid w:val="00313A71"/>
    <w:rsid w:val="003148B6"/>
    <w:rsid w:val="00314F19"/>
    <w:rsid w:val="003315E8"/>
    <w:rsid w:val="00334E7B"/>
    <w:rsid w:val="00334EB8"/>
    <w:rsid w:val="00336861"/>
    <w:rsid w:val="003440D7"/>
    <w:rsid w:val="00354479"/>
    <w:rsid w:val="00360865"/>
    <w:rsid w:val="00360FE3"/>
    <w:rsid w:val="003653DB"/>
    <w:rsid w:val="00366521"/>
    <w:rsid w:val="00366AB2"/>
    <w:rsid w:val="003742CB"/>
    <w:rsid w:val="003808E2"/>
    <w:rsid w:val="003813BE"/>
    <w:rsid w:val="00382FC9"/>
    <w:rsid w:val="0038498D"/>
    <w:rsid w:val="003A3609"/>
    <w:rsid w:val="003A3FA1"/>
    <w:rsid w:val="003B24B9"/>
    <w:rsid w:val="003C3CEF"/>
    <w:rsid w:val="003D2834"/>
    <w:rsid w:val="003E2ACE"/>
    <w:rsid w:val="003E2BAB"/>
    <w:rsid w:val="003E4D90"/>
    <w:rsid w:val="0040463B"/>
    <w:rsid w:val="00405ADF"/>
    <w:rsid w:val="00407140"/>
    <w:rsid w:val="00407DF7"/>
    <w:rsid w:val="004246BA"/>
    <w:rsid w:val="004251D0"/>
    <w:rsid w:val="004315D5"/>
    <w:rsid w:val="00435BA7"/>
    <w:rsid w:val="00440E62"/>
    <w:rsid w:val="004410FF"/>
    <w:rsid w:val="00442690"/>
    <w:rsid w:val="00442E9D"/>
    <w:rsid w:val="00444FFD"/>
    <w:rsid w:val="0045068D"/>
    <w:rsid w:val="00452A7E"/>
    <w:rsid w:val="004627C4"/>
    <w:rsid w:val="00463269"/>
    <w:rsid w:val="00464EA6"/>
    <w:rsid w:val="00481170"/>
    <w:rsid w:val="00481BB3"/>
    <w:rsid w:val="00486CDA"/>
    <w:rsid w:val="0049017C"/>
    <w:rsid w:val="00490E78"/>
    <w:rsid w:val="00493C96"/>
    <w:rsid w:val="00496C8F"/>
    <w:rsid w:val="00497F85"/>
    <w:rsid w:val="004A3FE3"/>
    <w:rsid w:val="004A47A9"/>
    <w:rsid w:val="004B7322"/>
    <w:rsid w:val="004C2843"/>
    <w:rsid w:val="004C36C3"/>
    <w:rsid w:val="004C607D"/>
    <w:rsid w:val="004C6A5B"/>
    <w:rsid w:val="004D79D9"/>
    <w:rsid w:val="004E1F7B"/>
    <w:rsid w:val="004E487D"/>
    <w:rsid w:val="004E7332"/>
    <w:rsid w:val="00502CA2"/>
    <w:rsid w:val="00507A8B"/>
    <w:rsid w:val="00521CBC"/>
    <w:rsid w:val="00524CCF"/>
    <w:rsid w:val="005258A4"/>
    <w:rsid w:val="00535406"/>
    <w:rsid w:val="00541F0C"/>
    <w:rsid w:val="00550CCE"/>
    <w:rsid w:val="00552505"/>
    <w:rsid w:val="005542D1"/>
    <w:rsid w:val="00554B0B"/>
    <w:rsid w:val="0055750A"/>
    <w:rsid w:val="00561E32"/>
    <w:rsid w:val="005644FA"/>
    <w:rsid w:val="005650F1"/>
    <w:rsid w:val="00567516"/>
    <w:rsid w:val="0057359E"/>
    <w:rsid w:val="00576B91"/>
    <w:rsid w:val="00577C93"/>
    <w:rsid w:val="00580EA7"/>
    <w:rsid w:val="00583858"/>
    <w:rsid w:val="00593F9D"/>
    <w:rsid w:val="0059536B"/>
    <w:rsid w:val="00595AD0"/>
    <w:rsid w:val="005A4AE5"/>
    <w:rsid w:val="005A58EE"/>
    <w:rsid w:val="005A638E"/>
    <w:rsid w:val="005B5948"/>
    <w:rsid w:val="005B69BF"/>
    <w:rsid w:val="005B7ACF"/>
    <w:rsid w:val="005C17D5"/>
    <w:rsid w:val="005C47CC"/>
    <w:rsid w:val="005C68FC"/>
    <w:rsid w:val="005D3E21"/>
    <w:rsid w:val="005D6274"/>
    <w:rsid w:val="005E0EB3"/>
    <w:rsid w:val="005E18DA"/>
    <w:rsid w:val="005E39D7"/>
    <w:rsid w:val="005F0D1C"/>
    <w:rsid w:val="00602B32"/>
    <w:rsid w:val="00602F34"/>
    <w:rsid w:val="00610BC3"/>
    <w:rsid w:val="00610D04"/>
    <w:rsid w:val="0061140A"/>
    <w:rsid w:val="00611FC4"/>
    <w:rsid w:val="0061738F"/>
    <w:rsid w:val="006233A5"/>
    <w:rsid w:val="00624250"/>
    <w:rsid w:val="00625C8F"/>
    <w:rsid w:val="00630A62"/>
    <w:rsid w:val="00630C7E"/>
    <w:rsid w:val="00631876"/>
    <w:rsid w:val="006344AF"/>
    <w:rsid w:val="00634501"/>
    <w:rsid w:val="006409EE"/>
    <w:rsid w:val="006416AE"/>
    <w:rsid w:val="00642E52"/>
    <w:rsid w:val="00643062"/>
    <w:rsid w:val="00644451"/>
    <w:rsid w:val="00650904"/>
    <w:rsid w:val="00652146"/>
    <w:rsid w:val="00652B13"/>
    <w:rsid w:val="0065654A"/>
    <w:rsid w:val="00662732"/>
    <w:rsid w:val="006628DB"/>
    <w:rsid w:val="00672AAF"/>
    <w:rsid w:val="00673701"/>
    <w:rsid w:val="00677EFD"/>
    <w:rsid w:val="0068338B"/>
    <w:rsid w:val="00685004"/>
    <w:rsid w:val="00696A39"/>
    <w:rsid w:val="006A2AE1"/>
    <w:rsid w:val="006B3F77"/>
    <w:rsid w:val="006B7B75"/>
    <w:rsid w:val="006C06A8"/>
    <w:rsid w:val="006C1B65"/>
    <w:rsid w:val="006C461D"/>
    <w:rsid w:val="006D60C3"/>
    <w:rsid w:val="006D65D9"/>
    <w:rsid w:val="006E50F3"/>
    <w:rsid w:val="006E6B82"/>
    <w:rsid w:val="006F01A8"/>
    <w:rsid w:val="006F4B59"/>
    <w:rsid w:val="006F5585"/>
    <w:rsid w:val="006F639E"/>
    <w:rsid w:val="006F7864"/>
    <w:rsid w:val="00700EB1"/>
    <w:rsid w:val="0070631C"/>
    <w:rsid w:val="007101DD"/>
    <w:rsid w:val="00710BCF"/>
    <w:rsid w:val="00710EEB"/>
    <w:rsid w:val="00711321"/>
    <w:rsid w:val="007122EC"/>
    <w:rsid w:val="00715FFC"/>
    <w:rsid w:val="00717FD0"/>
    <w:rsid w:val="00722408"/>
    <w:rsid w:val="00732C6D"/>
    <w:rsid w:val="00733536"/>
    <w:rsid w:val="00733772"/>
    <w:rsid w:val="00737CE8"/>
    <w:rsid w:val="007418F9"/>
    <w:rsid w:val="0074745F"/>
    <w:rsid w:val="007505D3"/>
    <w:rsid w:val="00753098"/>
    <w:rsid w:val="007538FF"/>
    <w:rsid w:val="00760506"/>
    <w:rsid w:val="00762E5A"/>
    <w:rsid w:val="007637AF"/>
    <w:rsid w:val="0076722F"/>
    <w:rsid w:val="007709BC"/>
    <w:rsid w:val="00780307"/>
    <w:rsid w:val="00784624"/>
    <w:rsid w:val="00790C7A"/>
    <w:rsid w:val="0079269D"/>
    <w:rsid w:val="00793A9D"/>
    <w:rsid w:val="00793F54"/>
    <w:rsid w:val="0079469D"/>
    <w:rsid w:val="007947DB"/>
    <w:rsid w:val="007A418D"/>
    <w:rsid w:val="007A426F"/>
    <w:rsid w:val="007A7F31"/>
    <w:rsid w:val="007B13E0"/>
    <w:rsid w:val="007C35C0"/>
    <w:rsid w:val="007D29A3"/>
    <w:rsid w:val="007E4BF1"/>
    <w:rsid w:val="007E54C6"/>
    <w:rsid w:val="007E5827"/>
    <w:rsid w:val="007F1201"/>
    <w:rsid w:val="007F6E9E"/>
    <w:rsid w:val="008051D0"/>
    <w:rsid w:val="008100FE"/>
    <w:rsid w:val="00814766"/>
    <w:rsid w:val="00816940"/>
    <w:rsid w:val="0081722D"/>
    <w:rsid w:val="008249D5"/>
    <w:rsid w:val="00826CF1"/>
    <w:rsid w:val="00831D31"/>
    <w:rsid w:val="00832DA0"/>
    <w:rsid w:val="008351B8"/>
    <w:rsid w:val="0083689B"/>
    <w:rsid w:val="00837EEF"/>
    <w:rsid w:val="00844880"/>
    <w:rsid w:val="00846C0A"/>
    <w:rsid w:val="00851D3B"/>
    <w:rsid w:val="00852C20"/>
    <w:rsid w:val="00853578"/>
    <w:rsid w:val="0086216B"/>
    <w:rsid w:val="00863398"/>
    <w:rsid w:val="0086345F"/>
    <w:rsid w:val="00863C8A"/>
    <w:rsid w:val="00864806"/>
    <w:rsid w:val="00867A64"/>
    <w:rsid w:val="0087523F"/>
    <w:rsid w:val="008859EC"/>
    <w:rsid w:val="00885D2E"/>
    <w:rsid w:val="0088757E"/>
    <w:rsid w:val="00887BAF"/>
    <w:rsid w:val="00887E9D"/>
    <w:rsid w:val="008919F4"/>
    <w:rsid w:val="00893699"/>
    <w:rsid w:val="008949D4"/>
    <w:rsid w:val="00894ECD"/>
    <w:rsid w:val="00895C83"/>
    <w:rsid w:val="008A26DA"/>
    <w:rsid w:val="008A30F6"/>
    <w:rsid w:val="008A474F"/>
    <w:rsid w:val="008A62E6"/>
    <w:rsid w:val="008B45C7"/>
    <w:rsid w:val="008B6621"/>
    <w:rsid w:val="008C1EFE"/>
    <w:rsid w:val="008D0CF5"/>
    <w:rsid w:val="008D68FC"/>
    <w:rsid w:val="008D6C60"/>
    <w:rsid w:val="008E1884"/>
    <w:rsid w:val="00900D0C"/>
    <w:rsid w:val="009116F9"/>
    <w:rsid w:val="00916DAD"/>
    <w:rsid w:val="00922D28"/>
    <w:rsid w:val="009235AE"/>
    <w:rsid w:val="00925029"/>
    <w:rsid w:val="009279E1"/>
    <w:rsid w:val="0093150B"/>
    <w:rsid w:val="00932CED"/>
    <w:rsid w:val="00935570"/>
    <w:rsid w:val="0094241B"/>
    <w:rsid w:val="00943515"/>
    <w:rsid w:val="00943932"/>
    <w:rsid w:val="00943FE5"/>
    <w:rsid w:val="009464B3"/>
    <w:rsid w:val="00950F5D"/>
    <w:rsid w:val="00953536"/>
    <w:rsid w:val="00954FD3"/>
    <w:rsid w:val="00955394"/>
    <w:rsid w:val="00955D5E"/>
    <w:rsid w:val="00956C1F"/>
    <w:rsid w:val="00974E68"/>
    <w:rsid w:val="0097629B"/>
    <w:rsid w:val="00980030"/>
    <w:rsid w:val="00987792"/>
    <w:rsid w:val="00987F5F"/>
    <w:rsid w:val="00993DF9"/>
    <w:rsid w:val="0099663A"/>
    <w:rsid w:val="009A06C1"/>
    <w:rsid w:val="009A6A5B"/>
    <w:rsid w:val="009B30B5"/>
    <w:rsid w:val="009B4A93"/>
    <w:rsid w:val="009B618A"/>
    <w:rsid w:val="009B700C"/>
    <w:rsid w:val="009C1B1A"/>
    <w:rsid w:val="009C3449"/>
    <w:rsid w:val="009D61A9"/>
    <w:rsid w:val="009E35A9"/>
    <w:rsid w:val="009E7B7A"/>
    <w:rsid w:val="009F14A4"/>
    <w:rsid w:val="009F434D"/>
    <w:rsid w:val="009F4868"/>
    <w:rsid w:val="009F74B8"/>
    <w:rsid w:val="00A00E01"/>
    <w:rsid w:val="00A05A9D"/>
    <w:rsid w:val="00A05FE7"/>
    <w:rsid w:val="00A06188"/>
    <w:rsid w:val="00A114D2"/>
    <w:rsid w:val="00A12212"/>
    <w:rsid w:val="00A132D7"/>
    <w:rsid w:val="00A14B88"/>
    <w:rsid w:val="00A22E77"/>
    <w:rsid w:val="00A257A8"/>
    <w:rsid w:val="00A26CEC"/>
    <w:rsid w:val="00A27288"/>
    <w:rsid w:val="00A27F59"/>
    <w:rsid w:val="00A3134C"/>
    <w:rsid w:val="00A37782"/>
    <w:rsid w:val="00A40FE8"/>
    <w:rsid w:val="00A52591"/>
    <w:rsid w:val="00A56506"/>
    <w:rsid w:val="00A5724C"/>
    <w:rsid w:val="00A6218C"/>
    <w:rsid w:val="00A64CB3"/>
    <w:rsid w:val="00A65F6D"/>
    <w:rsid w:val="00A755C3"/>
    <w:rsid w:val="00A75A5A"/>
    <w:rsid w:val="00A841D4"/>
    <w:rsid w:val="00A91B9C"/>
    <w:rsid w:val="00A96792"/>
    <w:rsid w:val="00AA0B46"/>
    <w:rsid w:val="00AA1011"/>
    <w:rsid w:val="00AB1E79"/>
    <w:rsid w:val="00AB36D3"/>
    <w:rsid w:val="00AB4571"/>
    <w:rsid w:val="00AB6F9B"/>
    <w:rsid w:val="00AC1E5F"/>
    <w:rsid w:val="00AC506E"/>
    <w:rsid w:val="00AC6688"/>
    <w:rsid w:val="00AC7F00"/>
    <w:rsid w:val="00AD146E"/>
    <w:rsid w:val="00AD1F6C"/>
    <w:rsid w:val="00AD4E6C"/>
    <w:rsid w:val="00AD7A2D"/>
    <w:rsid w:val="00AE27B6"/>
    <w:rsid w:val="00AE2CE7"/>
    <w:rsid w:val="00AE50B4"/>
    <w:rsid w:val="00AE73AD"/>
    <w:rsid w:val="00AF0258"/>
    <w:rsid w:val="00AF197A"/>
    <w:rsid w:val="00AF2DF1"/>
    <w:rsid w:val="00AF304F"/>
    <w:rsid w:val="00AF335A"/>
    <w:rsid w:val="00B00CA0"/>
    <w:rsid w:val="00B02A18"/>
    <w:rsid w:val="00B0395A"/>
    <w:rsid w:val="00B03C67"/>
    <w:rsid w:val="00B10B8B"/>
    <w:rsid w:val="00B12723"/>
    <w:rsid w:val="00B14471"/>
    <w:rsid w:val="00B14DC7"/>
    <w:rsid w:val="00B26E1D"/>
    <w:rsid w:val="00B301BE"/>
    <w:rsid w:val="00B3180B"/>
    <w:rsid w:val="00B40A3C"/>
    <w:rsid w:val="00B438CD"/>
    <w:rsid w:val="00B47884"/>
    <w:rsid w:val="00B50FB4"/>
    <w:rsid w:val="00B5563A"/>
    <w:rsid w:val="00B574FE"/>
    <w:rsid w:val="00B70BF6"/>
    <w:rsid w:val="00B72251"/>
    <w:rsid w:val="00B75D2B"/>
    <w:rsid w:val="00B80243"/>
    <w:rsid w:val="00B82593"/>
    <w:rsid w:val="00B828C8"/>
    <w:rsid w:val="00B84DBD"/>
    <w:rsid w:val="00B91923"/>
    <w:rsid w:val="00B91DCA"/>
    <w:rsid w:val="00B91F31"/>
    <w:rsid w:val="00B9246F"/>
    <w:rsid w:val="00B92AED"/>
    <w:rsid w:val="00B94439"/>
    <w:rsid w:val="00B94F93"/>
    <w:rsid w:val="00B95144"/>
    <w:rsid w:val="00BA452D"/>
    <w:rsid w:val="00BA7D3E"/>
    <w:rsid w:val="00BC1047"/>
    <w:rsid w:val="00BC1776"/>
    <w:rsid w:val="00BC3868"/>
    <w:rsid w:val="00BC3992"/>
    <w:rsid w:val="00BC4FF8"/>
    <w:rsid w:val="00BC71BE"/>
    <w:rsid w:val="00BC746B"/>
    <w:rsid w:val="00BD127B"/>
    <w:rsid w:val="00BD4653"/>
    <w:rsid w:val="00BE4CC1"/>
    <w:rsid w:val="00BE53A8"/>
    <w:rsid w:val="00C002CD"/>
    <w:rsid w:val="00C05CC6"/>
    <w:rsid w:val="00C075F7"/>
    <w:rsid w:val="00C167DA"/>
    <w:rsid w:val="00C17DCD"/>
    <w:rsid w:val="00C2137E"/>
    <w:rsid w:val="00C21501"/>
    <w:rsid w:val="00C22661"/>
    <w:rsid w:val="00C310C3"/>
    <w:rsid w:val="00C34F87"/>
    <w:rsid w:val="00C358B2"/>
    <w:rsid w:val="00C36E27"/>
    <w:rsid w:val="00C513D8"/>
    <w:rsid w:val="00C51716"/>
    <w:rsid w:val="00C53075"/>
    <w:rsid w:val="00C53964"/>
    <w:rsid w:val="00C61258"/>
    <w:rsid w:val="00C67836"/>
    <w:rsid w:val="00C67F2F"/>
    <w:rsid w:val="00C70056"/>
    <w:rsid w:val="00C710E5"/>
    <w:rsid w:val="00C7254D"/>
    <w:rsid w:val="00C75B4B"/>
    <w:rsid w:val="00C8191E"/>
    <w:rsid w:val="00C8252A"/>
    <w:rsid w:val="00C86E1E"/>
    <w:rsid w:val="00C8722E"/>
    <w:rsid w:val="00C87D1C"/>
    <w:rsid w:val="00C905CB"/>
    <w:rsid w:val="00C94370"/>
    <w:rsid w:val="00C95D38"/>
    <w:rsid w:val="00CA1081"/>
    <w:rsid w:val="00CA3752"/>
    <w:rsid w:val="00CB2728"/>
    <w:rsid w:val="00CB6499"/>
    <w:rsid w:val="00CB799C"/>
    <w:rsid w:val="00CC108F"/>
    <w:rsid w:val="00CC1F75"/>
    <w:rsid w:val="00CC636B"/>
    <w:rsid w:val="00CC78AC"/>
    <w:rsid w:val="00CD02E9"/>
    <w:rsid w:val="00CD046C"/>
    <w:rsid w:val="00CD1857"/>
    <w:rsid w:val="00CD77D5"/>
    <w:rsid w:val="00CF057D"/>
    <w:rsid w:val="00CF18F6"/>
    <w:rsid w:val="00CF5B3C"/>
    <w:rsid w:val="00CF6166"/>
    <w:rsid w:val="00D028CA"/>
    <w:rsid w:val="00D02C85"/>
    <w:rsid w:val="00D136DD"/>
    <w:rsid w:val="00D15B45"/>
    <w:rsid w:val="00D15C68"/>
    <w:rsid w:val="00D24F35"/>
    <w:rsid w:val="00D25D44"/>
    <w:rsid w:val="00D272FD"/>
    <w:rsid w:val="00D30AEF"/>
    <w:rsid w:val="00D317E5"/>
    <w:rsid w:val="00D368D9"/>
    <w:rsid w:val="00D47B8C"/>
    <w:rsid w:val="00D729A1"/>
    <w:rsid w:val="00D7562F"/>
    <w:rsid w:val="00D76569"/>
    <w:rsid w:val="00D81EDF"/>
    <w:rsid w:val="00D839F0"/>
    <w:rsid w:val="00D963BD"/>
    <w:rsid w:val="00D97A27"/>
    <w:rsid w:val="00DA12F9"/>
    <w:rsid w:val="00DA1D0B"/>
    <w:rsid w:val="00DA3AD3"/>
    <w:rsid w:val="00DA427E"/>
    <w:rsid w:val="00DA42CA"/>
    <w:rsid w:val="00DA47B9"/>
    <w:rsid w:val="00DA5C19"/>
    <w:rsid w:val="00DA7604"/>
    <w:rsid w:val="00DB0A57"/>
    <w:rsid w:val="00DC299D"/>
    <w:rsid w:val="00DC3249"/>
    <w:rsid w:val="00DC4710"/>
    <w:rsid w:val="00DC6B9A"/>
    <w:rsid w:val="00DD517B"/>
    <w:rsid w:val="00DD566E"/>
    <w:rsid w:val="00DE0F09"/>
    <w:rsid w:val="00DE2932"/>
    <w:rsid w:val="00DE2F36"/>
    <w:rsid w:val="00DF06BF"/>
    <w:rsid w:val="00DF320D"/>
    <w:rsid w:val="00DF705F"/>
    <w:rsid w:val="00E0018C"/>
    <w:rsid w:val="00E0634D"/>
    <w:rsid w:val="00E137CD"/>
    <w:rsid w:val="00E16E95"/>
    <w:rsid w:val="00E208D7"/>
    <w:rsid w:val="00E21CBB"/>
    <w:rsid w:val="00E26FDE"/>
    <w:rsid w:val="00E35AA2"/>
    <w:rsid w:val="00E3662F"/>
    <w:rsid w:val="00E43EC7"/>
    <w:rsid w:val="00E51029"/>
    <w:rsid w:val="00E5243A"/>
    <w:rsid w:val="00E53FD7"/>
    <w:rsid w:val="00E61CD1"/>
    <w:rsid w:val="00E74DBD"/>
    <w:rsid w:val="00E8270A"/>
    <w:rsid w:val="00E829AC"/>
    <w:rsid w:val="00E8591F"/>
    <w:rsid w:val="00E96E5D"/>
    <w:rsid w:val="00EA7DCF"/>
    <w:rsid w:val="00EB3369"/>
    <w:rsid w:val="00EB79B3"/>
    <w:rsid w:val="00EC1309"/>
    <w:rsid w:val="00ED2F7D"/>
    <w:rsid w:val="00ED4F99"/>
    <w:rsid w:val="00ED525C"/>
    <w:rsid w:val="00ED6B56"/>
    <w:rsid w:val="00EE068A"/>
    <w:rsid w:val="00EE54D0"/>
    <w:rsid w:val="00EF21C4"/>
    <w:rsid w:val="00EF2776"/>
    <w:rsid w:val="00EF2EBF"/>
    <w:rsid w:val="00EF539C"/>
    <w:rsid w:val="00F02AE0"/>
    <w:rsid w:val="00F03148"/>
    <w:rsid w:val="00F04EEB"/>
    <w:rsid w:val="00F074BE"/>
    <w:rsid w:val="00F22942"/>
    <w:rsid w:val="00F2434C"/>
    <w:rsid w:val="00F31EDA"/>
    <w:rsid w:val="00F337FB"/>
    <w:rsid w:val="00F35530"/>
    <w:rsid w:val="00F411AF"/>
    <w:rsid w:val="00F4315F"/>
    <w:rsid w:val="00F616D9"/>
    <w:rsid w:val="00F63D89"/>
    <w:rsid w:val="00F74DAE"/>
    <w:rsid w:val="00F75887"/>
    <w:rsid w:val="00F776E5"/>
    <w:rsid w:val="00F77D2B"/>
    <w:rsid w:val="00F77D49"/>
    <w:rsid w:val="00F8101A"/>
    <w:rsid w:val="00F96C7E"/>
    <w:rsid w:val="00F975FF"/>
    <w:rsid w:val="00FA1475"/>
    <w:rsid w:val="00FA474C"/>
    <w:rsid w:val="00FA4D15"/>
    <w:rsid w:val="00FA53D6"/>
    <w:rsid w:val="00FA6627"/>
    <w:rsid w:val="00FA7FA9"/>
    <w:rsid w:val="00FB236A"/>
    <w:rsid w:val="00FC3672"/>
    <w:rsid w:val="00FC6910"/>
    <w:rsid w:val="00FC7979"/>
    <w:rsid w:val="00FD24E7"/>
    <w:rsid w:val="00FD4743"/>
    <w:rsid w:val="00FE2FF5"/>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A4E7A7B"/>
  <w15:docId w15:val="{39346B13-51CC-4574-BB12-ADCB7045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D2B"/>
    <w:rPr>
      <w:sz w:val="24"/>
      <w:szCs w:val="24"/>
      <w:lang w:eastAsia="en-US"/>
    </w:rPr>
  </w:style>
  <w:style w:type="paragraph" w:styleId="Heading1">
    <w:name w:val="heading 1"/>
    <w:basedOn w:val="Normal"/>
    <w:next w:val="Normal"/>
    <w:qFormat/>
    <w:rsid w:val="00A3778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77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37782"/>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HayGroup10"/>
    <w:semiHidden/>
    <w:rsid w:val="00496C8F"/>
    <w:pPr>
      <w:tabs>
        <w:tab w:val="center" w:pos="4320"/>
        <w:tab w:val="right" w:pos="8640"/>
      </w:tabs>
    </w:pPr>
    <w:rPr>
      <w:sz w:val="20"/>
      <w:szCs w:val="20"/>
    </w:rPr>
  </w:style>
  <w:style w:type="paragraph" w:styleId="Footer">
    <w:name w:val="footer"/>
    <w:basedOn w:val="Normal"/>
    <w:semiHidden/>
    <w:rsid w:val="00A37782"/>
    <w:pPr>
      <w:tabs>
        <w:tab w:val="center" w:pos="4320"/>
        <w:tab w:val="right" w:pos="8640"/>
      </w:tabs>
    </w:pPr>
    <w:rPr>
      <w:sz w:val="20"/>
      <w:szCs w:val="20"/>
      <w:lang w:val="en-US"/>
    </w:rPr>
  </w:style>
  <w:style w:type="table" w:styleId="TableGrid">
    <w:name w:val="Table Grid"/>
    <w:basedOn w:val="TableNormal"/>
    <w:semiHidden/>
    <w:rsid w:val="0049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96C8F"/>
    <w:rPr>
      <w:rFonts w:ascii="Tahoma" w:hAnsi="Tahoma" w:cs="Tahoma"/>
      <w:sz w:val="16"/>
      <w:szCs w:val="16"/>
    </w:rPr>
  </w:style>
  <w:style w:type="paragraph" w:customStyle="1" w:styleId="BorderedHeadline">
    <w:name w:val="Bordered Headline"/>
    <w:basedOn w:val="Normal"/>
    <w:next w:val="Normal"/>
    <w:rsid w:val="00A37782"/>
    <w:pPr>
      <w:pBdr>
        <w:top w:val="single" w:sz="4" w:space="1" w:color="203B71"/>
        <w:bottom w:val="single" w:sz="4" w:space="1" w:color="203B71"/>
      </w:pBdr>
    </w:pPr>
    <w:rPr>
      <w:rFonts w:ascii="Arial" w:hAnsi="Arial" w:cs="Arial"/>
      <w:color w:val="203B71"/>
      <w:sz w:val="32"/>
      <w:szCs w:val="32"/>
      <w:lang w:val="en-US"/>
    </w:rPr>
  </w:style>
  <w:style w:type="paragraph" w:customStyle="1" w:styleId="BrandHeadline1">
    <w:name w:val="Brand Headline 1"/>
    <w:basedOn w:val="Normal"/>
    <w:next w:val="Normal"/>
    <w:rsid w:val="00C710E5"/>
    <w:rPr>
      <w:rFonts w:ascii="Arial (W1)" w:hAnsi="Arial (W1)" w:cs="Arial"/>
      <w:b/>
      <w:color w:val="203B71"/>
      <w:sz w:val="28"/>
      <w:lang w:val="en-US"/>
    </w:rPr>
  </w:style>
  <w:style w:type="paragraph" w:customStyle="1" w:styleId="BrandHeadline1List">
    <w:name w:val="Brand Headline 1 List"/>
    <w:basedOn w:val="BrandHeadline1"/>
    <w:next w:val="Normal"/>
    <w:rsid w:val="00C710E5"/>
    <w:pPr>
      <w:numPr>
        <w:numId w:val="11"/>
      </w:numPr>
    </w:pPr>
  </w:style>
  <w:style w:type="paragraph" w:customStyle="1" w:styleId="BrandHeadline2">
    <w:name w:val="Brand Headline 2"/>
    <w:basedOn w:val="Normal"/>
    <w:next w:val="Normal"/>
    <w:rsid w:val="00C710E5"/>
    <w:rPr>
      <w:b/>
      <w:color w:val="203B71"/>
    </w:rPr>
  </w:style>
  <w:style w:type="paragraph" w:customStyle="1" w:styleId="LetterHeadAddress">
    <w:name w:val="LetterHead Address"/>
    <w:basedOn w:val="Normal"/>
    <w:semiHidden/>
    <w:rsid w:val="00A37782"/>
    <w:pPr>
      <w:ind w:left="7020"/>
    </w:pPr>
    <w:rPr>
      <w:color w:val="717073"/>
      <w:sz w:val="20"/>
      <w:szCs w:val="20"/>
      <w:lang w:val="en-US"/>
    </w:rPr>
  </w:style>
  <w:style w:type="paragraph" w:customStyle="1" w:styleId="BrandHeadline2List">
    <w:name w:val="Brand Headline 2 List"/>
    <w:basedOn w:val="BrandHeadline2"/>
    <w:next w:val="Normal"/>
    <w:rsid w:val="00C710E5"/>
    <w:pPr>
      <w:numPr>
        <w:ilvl w:val="1"/>
        <w:numId w:val="11"/>
      </w:numPr>
    </w:pPr>
  </w:style>
  <w:style w:type="paragraph" w:styleId="TOC1">
    <w:name w:val="toc 1"/>
    <w:basedOn w:val="Normal"/>
    <w:next w:val="Normal"/>
    <w:semiHidden/>
    <w:rsid w:val="00C710E5"/>
    <w:pPr>
      <w:tabs>
        <w:tab w:val="left" w:pos="540"/>
        <w:tab w:val="right" w:leader="dot" w:pos="8630"/>
      </w:tabs>
    </w:pPr>
  </w:style>
  <w:style w:type="paragraph" w:styleId="TOC2">
    <w:name w:val="toc 2"/>
    <w:basedOn w:val="Normal"/>
    <w:next w:val="Normal"/>
    <w:semiHidden/>
    <w:rsid w:val="00C710E5"/>
    <w:pPr>
      <w:spacing w:before="120" w:after="200" w:line="360" w:lineRule="auto"/>
      <w:ind w:left="907"/>
      <w:contextualSpacing/>
    </w:pPr>
    <w:rPr>
      <w:color w:val="000000"/>
    </w:rPr>
  </w:style>
  <w:style w:type="paragraph" w:styleId="TOC3">
    <w:name w:val="toc 3"/>
    <w:basedOn w:val="Normal"/>
    <w:next w:val="Normal"/>
    <w:autoRedefine/>
    <w:semiHidden/>
    <w:rsid w:val="00A37782"/>
    <w:pPr>
      <w:ind w:left="480"/>
    </w:pPr>
  </w:style>
  <w:style w:type="paragraph" w:customStyle="1" w:styleId="BrandHeadline3">
    <w:name w:val="Brand Headline 3"/>
    <w:basedOn w:val="Normal"/>
    <w:next w:val="Normal"/>
    <w:rsid w:val="00C710E5"/>
    <w:rPr>
      <w:b/>
      <w:i/>
      <w:color w:val="203B71"/>
    </w:rPr>
  </w:style>
  <w:style w:type="numbering" w:customStyle="1" w:styleId="BrandHeadlineNumberingList">
    <w:name w:val="Brand Headline Numbering List"/>
    <w:basedOn w:val="NoList"/>
    <w:rsid w:val="00C710E5"/>
    <w:pPr>
      <w:numPr>
        <w:numId w:val="9"/>
      </w:numPr>
    </w:pPr>
  </w:style>
  <w:style w:type="character" w:styleId="Hyperlink">
    <w:name w:val="Hyperlink"/>
    <w:basedOn w:val="DefaultParagraphFont"/>
    <w:rsid w:val="00A37782"/>
    <w:rPr>
      <w:color w:val="0000FF"/>
      <w:u w:val="single"/>
    </w:rPr>
  </w:style>
  <w:style w:type="character" w:styleId="PageNumber">
    <w:name w:val="page number"/>
    <w:basedOn w:val="DefaultParagraphFont"/>
    <w:rsid w:val="00496C8F"/>
  </w:style>
  <w:style w:type="paragraph" w:customStyle="1" w:styleId="Noparagraphstyle">
    <w:name w:val="[No paragraph style]"/>
    <w:rsid w:val="00496C8F"/>
    <w:pPr>
      <w:autoSpaceDE w:val="0"/>
      <w:autoSpaceDN w:val="0"/>
      <w:adjustRightInd w:val="0"/>
      <w:spacing w:line="288" w:lineRule="auto"/>
      <w:textAlignment w:val="center"/>
    </w:pPr>
    <w:rPr>
      <w:color w:val="000000"/>
      <w:sz w:val="24"/>
      <w:szCs w:val="24"/>
    </w:rPr>
  </w:style>
  <w:style w:type="paragraph" w:customStyle="1" w:styleId="HayGroup10">
    <w:name w:val="Hay Group 10"/>
    <w:basedOn w:val="Normal"/>
    <w:rsid w:val="00A06188"/>
    <w:rPr>
      <w:sz w:val="20"/>
      <w:szCs w:val="20"/>
      <w:lang w:val="en-US"/>
    </w:rPr>
  </w:style>
  <w:style w:type="paragraph" w:customStyle="1" w:styleId="HayGroup11">
    <w:name w:val="Hay Group 11"/>
    <w:basedOn w:val="Normal"/>
    <w:rsid w:val="00A06188"/>
    <w:rPr>
      <w:lang w:val="en-US"/>
    </w:rPr>
  </w:style>
  <w:style w:type="paragraph" w:customStyle="1" w:styleId="HayGroup12">
    <w:name w:val="Hay Group 12"/>
    <w:basedOn w:val="Normal"/>
    <w:rsid w:val="00A06188"/>
    <w:rPr>
      <w:rFonts w:cs="Arial"/>
      <w:lang w:val="en-US"/>
    </w:rPr>
  </w:style>
  <w:style w:type="paragraph" w:customStyle="1" w:styleId="HayGroupBlue10">
    <w:name w:val="Hay Group Blue 10"/>
    <w:basedOn w:val="HayGroup10"/>
    <w:rsid w:val="00A06188"/>
    <w:rPr>
      <w:color w:val="203B71"/>
    </w:rPr>
  </w:style>
  <w:style w:type="paragraph" w:customStyle="1" w:styleId="HayGroupBlue11">
    <w:name w:val="Hay Group Blue 11"/>
    <w:basedOn w:val="HayGroup11"/>
    <w:rsid w:val="00A06188"/>
    <w:rPr>
      <w:color w:val="203B71"/>
    </w:rPr>
  </w:style>
  <w:style w:type="paragraph" w:customStyle="1" w:styleId="HayGroupBlue12">
    <w:name w:val="Hay Group Blue 12"/>
    <w:basedOn w:val="HayGroup12"/>
    <w:rsid w:val="00A06188"/>
    <w:rPr>
      <w:color w:val="203B71"/>
    </w:rPr>
  </w:style>
  <w:style w:type="numbering" w:customStyle="1" w:styleId="HayGroupBulletlist">
    <w:name w:val="Hay Group Bullet list"/>
    <w:rsid w:val="00A37782"/>
    <w:pPr>
      <w:numPr>
        <w:numId w:val="4"/>
      </w:numPr>
    </w:pPr>
  </w:style>
  <w:style w:type="numbering" w:customStyle="1" w:styleId="HayGroupNumberingList">
    <w:name w:val="Hay Group Numbering List"/>
    <w:rsid w:val="00A37782"/>
    <w:pPr>
      <w:numPr>
        <w:numId w:val="5"/>
      </w:numPr>
    </w:pPr>
  </w:style>
  <w:style w:type="table" w:customStyle="1" w:styleId="HayGroupTableStyle1">
    <w:name w:val="Hay Group Table Style 1"/>
    <w:basedOn w:val="TableNormal"/>
    <w:rsid w:val="00A37782"/>
    <w:pPr>
      <w:jc w:val="center"/>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18"/>
      </w:rPr>
      <w:tblPr/>
      <w:tcPr>
        <w:shd w:val="clear" w:color="auto" w:fill="203B71"/>
      </w:tcPr>
    </w:tblStylePr>
    <w:tblStylePr w:type="firstCol">
      <w:pPr>
        <w:jc w:val="left"/>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style>
  <w:style w:type="table" w:customStyle="1" w:styleId="HayGroupTableStyle2">
    <w:name w:val="Hay Group Table Style 2"/>
    <w:basedOn w:val="HayGroupTableStyle1"/>
    <w:rsid w:val="00A37782"/>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3F9FC"/>
    </w:tcPr>
    <w:tblStylePr w:type="firstRow">
      <w:rPr>
        <w:rFonts w:ascii="Arial" w:hAnsi="Arial"/>
        <w:b/>
        <w:i w:val="0"/>
        <w:color w:val="FFFFFF"/>
        <w:sz w:val="18"/>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203B71"/>
      </w:tcPr>
    </w:tblStylePr>
    <w:tblStylePr w:type="firstCol">
      <w:pPr>
        <w:jc w:val="left"/>
      </w:pPr>
      <w:rPr>
        <w:color w:val="203B71"/>
      </w:rPr>
      <w:tblPr/>
      <w:tcPr>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l2br w:val="nil"/>
          <w:tr2bl w:val="nil"/>
        </w:tcBorders>
        <w:shd w:val="clear" w:color="auto" w:fill="F3F9FC"/>
      </w:tcPr>
    </w:tblStylePr>
    <w:tblStylePr w:type="nwCell">
      <w:tblPr/>
      <w:tcPr>
        <w:shd w:val="clear" w:color="auto" w:fill="FFFFFF"/>
      </w:tcPr>
    </w:tblStylePr>
  </w:style>
  <w:style w:type="paragraph" w:styleId="ListParagraph">
    <w:name w:val="List Paragraph"/>
    <w:basedOn w:val="Normal"/>
    <w:uiPriority w:val="34"/>
    <w:qFormat/>
    <w:rsid w:val="00A841D4"/>
    <w:pPr>
      <w:ind w:left="720"/>
      <w:contextualSpacing/>
    </w:pPr>
  </w:style>
  <w:style w:type="character" w:styleId="UnresolvedMention">
    <w:name w:val="Unresolved Mention"/>
    <w:basedOn w:val="DefaultParagraphFont"/>
    <w:uiPriority w:val="99"/>
    <w:semiHidden/>
    <w:unhideWhenUsed/>
    <w:rsid w:val="00DA1D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95937">
      <w:bodyDiv w:val="1"/>
      <w:marLeft w:val="0"/>
      <w:marRight w:val="0"/>
      <w:marTop w:val="0"/>
      <w:marBottom w:val="0"/>
      <w:divBdr>
        <w:top w:val="none" w:sz="0" w:space="0" w:color="auto"/>
        <w:left w:val="none" w:sz="0" w:space="0" w:color="auto"/>
        <w:bottom w:val="none" w:sz="0" w:space="0" w:color="auto"/>
        <w:right w:val="none" w:sz="0" w:space="0" w:color="auto"/>
      </w:divBdr>
    </w:div>
    <w:div w:id="976645616">
      <w:bodyDiv w:val="1"/>
      <w:marLeft w:val="0"/>
      <w:marRight w:val="0"/>
      <w:marTop w:val="0"/>
      <w:marBottom w:val="0"/>
      <w:divBdr>
        <w:top w:val="none" w:sz="0" w:space="0" w:color="auto"/>
        <w:left w:val="none" w:sz="0" w:space="0" w:color="auto"/>
        <w:bottom w:val="none" w:sz="0" w:space="0" w:color="auto"/>
        <w:right w:val="none" w:sz="0" w:space="0" w:color="auto"/>
      </w:divBdr>
    </w:div>
    <w:div w:id="1491217573">
      <w:bodyDiv w:val="1"/>
      <w:marLeft w:val="0"/>
      <w:marRight w:val="0"/>
      <w:marTop w:val="0"/>
      <w:marBottom w:val="0"/>
      <w:divBdr>
        <w:top w:val="none" w:sz="0" w:space="0" w:color="auto"/>
        <w:left w:val="none" w:sz="0" w:space="0" w:color="auto"/>
        <w:bottom w:val="none" w:sz="0" w:space="0" w:color="auto"/>
        <w:right w:val="none" w:sz="0" w:space="0" w:color="auto"/>
      </w:divBdr>
      <w:divsChild>
        <w:div w:id="1094668592">
          <w:marLeft w:val="0"/>
          <w:marRight w:val="0"/>
          <w:marTop w:val="0"/>
          <w:marBottom w:val="0"/>
          <w:divBdr>
            <w:top w:val="none" w:sz="0" w:space="0" w:color="auto"/>
            <w:left w:val="none" w:sz="0" w:space="0" w:color="auto"/>
            <w:bottom w:val="none" w:sz="0" w:space="0" w:color="auto"/>
            <w:right w:val="none" w:sz="0" w:space="0" w:color="auto"/>
          </w:divBdr>
        </w:div>
        <w:div w:id="437526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et.pickard\AppData\Roaming\Microsoft\Templates\A4%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Assignment" ma:contentTypeID="0x01010024D426D56EB36146B762C55E3239B27A00F230E0094DD90447967E6838D6E2A922" ma:contentTypeVersion="24" ma:contentTypeDescription="" ma:contentTypeScope="" ma:versionID="e0c74d58dd4971f47e1294a2f289afde">
  <xsd:schema xmlns:xsd="http://www.w3.org/2001/XMLSchema" xmlns:xs="http://www.w3.org/2001/XMLSchema" xmlns:p="http://schemas.microsoft.com/office/2006/metadata/properties" xmlns:ns1="http://schemas.microsoft.com/sharepoint/v3" xmlns:ns2="5b12561d-b03a-47d5-9db5-4e2bbf9ffb11" xmlns:ns3="71a9b04d-2874-443b-a243-8e2775767da3" targetNamespace="http://schemas.microsoft.com/office/2006/metadata/properties" ma:root="true" ma:fieldsID="8e388f69bba7cf27a2d8df13221a0a0b" ns1:_="" ns2:_="" ns3:_="">
    <xsd:import namespace="http://schemas.microsoft.com/sharepoint/v3"/>
    <xsd:import namespace="5b12561d-b03a-47d5-9db5-4e2bbf9ffb11"/>
    <xsd:import namespace="71a9b04d-2874-443b-a243-8e2775767da3"/>
    <xsd:element name="properties">
      <xsd:complexType>
        <xsd:sequence>
          <xsd:element name="documentManagement">
            <xsd:complexType>
              <xsd:all>
                <xsd:element ref="ns2:BusinessType" minOccurs="0"/>
                <xsd:element ref="ns2:FirefishReference" minOccurs="0"/>
                <xsd:element ref="ns2:Sector" minOccurs="0"/>
                <xsd:element ref="ns2:Team"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2:DocumentType" minOccurs="0"/>
                <xsd:element ref="ns2:AssignmentStatus" minOccurs="0"/>
                <xsd:element ref="ns2:SharedWithUsers" minOccurs="0"/>
                <xsd:element ref="ns2:SharedWithDetails" minOccurs="0"/>
                <xsd:element ref="ns3:MediaServiceLocation" minOccurs="0"/>
                <xsd:element ref="ns1:_dlc_Exempt"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6"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12561d-b03a-47d5-9db5-4e2bbf9ffb11" elementFormDefault="qualified">
    <xsd:import namespace="http://schemas.microsoft.com/office/2006/documentManagement/types"/>
    <xsd:import namespace="http://schemas.microsoft.com/office/infopath/2007/PartnerControls"/>
    <xsd:element name="BusinessType" ma:index="8" nillable="true" ma:displayName="Business Type" ma:format="RadioButtons" ma:indexed="true" ma:internalName="BusinessType">
      <xsd:simpleType>
        <xsd:restriction base="dms:Choice">
          <xsd:enumeration value="Repeat Business"/>
          <xsd:enumeration value="New Client"/>
        </xsd:restriction>
      </xsd:simpleType>
    </xsd:element>
    <xsd:element name="FirefishReference" ma:index="9" nillable="true" ma:displayName="Firefish Reference" ma:description="Stores the unique FireFish reference" ma:indexed="true" ma:internalName="FirefishReference">
      <xsd:simpleType>
        <xsd:restriction base="dms:Text">
          <xsd:maxLength value="255"/>
        </xsd:restriction>
      </xsd:simpleType>
    </xsd:element>
    <xsd:element name="Sector" ma:index="10" nillable="true" ma:displayName="Sector" ma:format="Dropdown" ma:indexed="true" ma:internalName="Sector">
      <xsd:simpleType>
        <xsd:restriction base="dms:Choice">
          <xsd:enumeration value="Charities"/>
          <xsd:enumeration value="Education"/>
          <xsd:enumeration value="Housing"/>
          <xsd:enumeration value="Local Gov."/>
          <xsd:enumeration value="Membership / Trade organisations"/>
          <xsd:enumeration value="NDPBs"/>
          <xsd:enumeration value="NHS"/>
          <xsd:enumeration value="Private"/>
          <xsd:enumeration value="Scottish Government"/>
        </xsd:restriction>
      </xsd:simpleType>
    </xsd:element>
    <xsd:element name="Team" ma:index="11" nillable="true" ma:displayName="Team" ma:list="UserInfo" ma:SharePointGroup="0" ma:internalName="Team"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Type" ma:index="21" nillable="true" ma:displayName="Document Type" ma:format="Dropdown" ma:internalName="DocumentType">
      <xsd:simpleType>
        <xsd:restriction base="dms:Choice">
          <xsd:enumeration value="Advert"/>
          <xsd:enumeration value="Job Description or Candidate Pack"/>
          <xsd:enumeration value="Person Specification"/>
          <xsd:enumeration value="Assignment Confirmation Note"/>
          <xsd:enumeration value="Interview Questions"/>
          <xsd:enumeration value="Response Record"/>
          <xsd:enumeration value="Search Notes"/>
        </xsd:restriction>
      </xsd:simpleType>
    </xsd:element>
    <xsd:element name="AssignmentStatus" ma:index="22" nillable="true" ma:displayName="Assignment Status" ma:default="Open" ma:format="Dropdown" ma:indexed="true" ma:internalName="AssignmentStatus">
      <xsd:simpleType>
        <xsd:restriction base="dms:Choice">
          <xsd:enumeration value="Open"/>
          <xsd:enumeration value="Closed"/>
          <xsd:enumeration value="On Hold"/>
        </xsd:restrictio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dd01bd79-a0c6-4208-b7ab-054252243057}" ma:internalName="TaxCatchAll" ma:showField="CatchAllData" ma:web="5b12561d-b03a-47d5-9db5-4e2bbf9ffb1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a9b04d-2874-443b-a243-8e2775767da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a04e84d9-5569-4ece-a104-6459944b354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p:Policy xmlns:p="office.server.policy" id="cfb4d6b5-4792-453b-aa2e-d455c30c61f3" local="false">
  <p:Name>Full Auditing</p:Name>
  <p:Description/>
  <p:Statement/>
  <p:PolicyItems>
    <p:PolicyItem featureId="Microsoft.Office.RecordsManagement.PolicyFeatures.PolicyAudit" staticId="0x01010024D426D56EB36146B762C55E3239B27A|1757814118" UniqueId="10b42a18-b6b7-4ebd-bc1d-d42ebbf6eb25">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irefishReference xmlns="5b12561d-b03a-47d5-9db5-4e2bbf9ffb11">4451</FirefishReference>
    <AssignmentStatus xmlns="5b12561d-b03a-47d5-9db5-4e2bbf9ffb11">Open</AssignmentStatus>
    <Sector xmlns="5b12561d-b03a-47d5-9db5-4e2bbf9ffb11">NDPBs</Sector>
    <Team xmlns="5b12561d-b03a-47d5-9db5-4e2bbf9ffb11">
      <UserInfo>
        <DisplayName>Debbie Shields</DisplayName>
        <AccountId>28</AccountId>
        <AccountType/>
      </UserInfo>
      <UserInfo>
        <DisplayName>Kate Kennedy</DisplayName>
        <AccountId>687</AccountId>
        <AccountType/>
      </UserInfo>
      <UserInfo>
        <DisplayName>Kelsey Bettoli</DisplayName>
        <AccountId>19</AccountId>
        <AccountType/>
      </UserInfo>
    </Team>
    <TaxCatchAll xmlns="5b12561d-b03a-47d5-9db5-4e2bbf9ffb11" xsi:nil="true"/>
    <BusinessType xmlns="5b12561d-b03a-47d5-9db5-4e2bbf9ffb11">Repeat Business</BusinessType>
    <DocumentType xmlns="5b12561d-b03a-47d5-9db5-4e2bbf9ffb11" xsi:nil="true"/>
    <lcf76f155ced4ddcb4097134ff3c332f xmlns="71a9b04d-2874-443b-a243-8e2775767d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E81B263-111D-429E-843B-47AB63AFF858}">
  <ds:schemaRefs>
    <ds:schemaRef ds:uri="http://schemas.openxmlformats.org/officeDocument/2006/bibliography"/>
  </ds:schemaRefs>
</ds:datastoreItem>
</file>

<file path=customXml/itemProps2.xml><?xml version="1.0" encoding="utf-8"?>
<ds:datastoreItem xmlns:ds="http://schemas.openxmlformats.org/officeDocument/2006/customXml" ds:itemID="{4162F830-2B8D-4502-B134-97500A94E995}"/>
</file>

<file path=customXml/itemProps3.xml><?xml version="1.0" encoding="utf-8"?>
<ds:datastoreItem xmlns:ds="http://schemas.openxmlformats.org/officeDocument/2006/customXml" ds:itemID="{F22EDA33-D4FA-47F9-B7F1-EB0E2D797187}"/>
</file>

<file path=customXml/itemProps4.xml><?xml version="1.0" encoding="utf-8"?>
<ds:datastoreItem xmlns:ds="http://schemas.openxmlformats.org/officeDocument/2006/customXml" ds:itemID="{4D416538-98AE-48B5-9710-3F8861EC25A3}"/>
</file>

<file path=customXml/itemProps5.xml><?xml version="1.0" encoding="utf-8"?>
<ds:datastoreItem xmlns:ds="http://schemas.openxmlformats.org/officeDocument/2006/customXml" ds:itemID="{0CFE2F18-0CEC-4A65-B05D-B8ADDE2109F3}"/>
</file>

<file path=customXml/itemProps6.xml><?xml version="1.0" encoding="utf-8"?>
<ds:datastoreItem xmlns:ds="http://schemas.openxmlformats.org/officeDocument/2006/customXml" ds:itemID="{75474D01-5075-4BFD-B44D-8E4F5A874ED5}"/>
</file>

<file path=docProps/app.xml><?xml version="1.0" encoding="utf-8"?>
<Properties xmlns="http://schemas.openxmlformats.org/officeDocument/2006/extended-properties" xmlns:vt="http://schemas.openxmlformats.org/officeDocument/2006/docPropsVTypes">
  <Template>A4 Blank.dot</Template>
  <TotalTime>24</TotalTime>
  <Pages>4</Pages>
  <Words>919</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A4 Blank</vt:lpstr>
    </vt:vector>
  </TitlesOfParts>
  <Company>HayGroup</Company>
  <LinksUpToDate>false</LinksUpToDate>
  <CharactersWithSpaces>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dc:title>
  <dc:creator>Ursula Celotto</dc:creator>
  <cp:lastModifiedBy>Catherine Topley</cp:lastModifiedBy>
  <cp:revision>4</cp:revision>
  <cp:lastPrinted>2013-06-03T11:32:00Z</cp:lastPrinted>
  <dcterms:created xsi:type="dcterms:W3CDTF">2022-06-14T12:53:00Z</dcterms:created>
  <dcterms:modified xsi:type="dcterms:W3CDTF">2022-06-14T13:23:00Z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ContentTypeId">
    <vt:lpwstr>0x01010024D426D56EB36146B762C55E3239B27A00F230E0094DD90447967E6838D6E2A922</vt:lpwstr>
  </property>
</Properties>
</file>