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EC8" w14:textId="77777777" w:rsidR="002430F4" w:rsidRDefault="002430F4" w:rsidP="002430F4">
      <w:pPr>
        <w:jc w:val="center"/>
        <w:rPr>
          <w:rFonts w:ascii="Arial" w:hAnsi="Arial" w:cs="Arial"/>
          <w:b/>
          <w:color w:val="000000"/>
          <w:szCs w:val="24"/>
        </w:rPr>
      </w:pPr>
      <w:r w:rsidRPr="00B70A08">
        <w:rPr>
          <w:rFonts w:ascii="Arial" w:hAnsi="Arial" w:cs="Arial"/>
          <w:b/>
          <w:color w:val="000000"/>
          <w:szCs w:val="24"/>
        </w:rPr>
        <w:t>FORTH HOUSING ASSOCIATION</w:t>
      </w:r>
      <w:r>
        <w:rPr>
          <w:rFonts w:ascii="Arial" w:hAnsi="Arial" w:cs="Arial"/>
          <w:b/>
          <w:color w:val="000000"/>
          <w:szCs w:val="24"/>
        </w:rPr>
        <w:t xml:space="preserve"> LIMITED </w:t>
      </w:r>
    </w:p>
    <w:p w14:paraId="13BBD32F" w14:textId="77777777" w:rsidR="002430F4" w:rsidRDefault="002430F4" w:rsidP="002430F4">
      <w:pPr>
        <w:jc w:val="center"/>
        <w:rPr>
          <w:rFonts w:ascii="Arial" w:hAnsi="Arial" w:cs="Arial"/>
          <w:b/>
          <w:color w:val="000000"/>
          <w:szCs w:val="24"/>
        </w:rPr>
      </w:pPr>
    </w:p>
    <w:p w14:paraId="27A17237" w14:textId="4E830885" w:rsidR="002430F4" w:rsidRPr="00B70A08" w:rsidRDefault="002430F4" w:rsidP="002430F4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JOB DESCRIPTION</w:t>
      </w:r>
    </w:p>
    <w:p w14:paraId="77A76E09" w14:textId="77777777" w:rsidR="002430F4" w:rsidRDefault="002430F4" w:rsidP="002430F4">
      <w:pPr>
        <w:jc w:val="center"/>
        <w:rPr>
          <w:rFonts w:ascii="Arial" w:hAnsi="Arial" w:cs="Arial"/>
          <w:b/>
          <w:color w:val="000000"/>
          <w:szCs w:val="24"/>
        </w:rPr>
      </w:pPr>
    </w:p>
    <w:p w14:paraId="6D35491A" w14:textId="77777777" w:rsidR="002430F4" w:rsidRPr="009A64F7" w:rsidRDefault="002430F4" w:rsidP="002430F4">
      <w:pPr>
        <w:jc w:val="center"/>
        <w:rPr>
          <w:rFonts w:ascii="Arial" w:hAnsi="Arial" w:cs="Arial"/>
          <w:b/>
          <w:color w:val="000000"/>
          <w:szCs w:val="24"/>
        </w:rPr>
      </w:pPr>
    </w:p>
    <w:p w14:paraId="304251C6" w14:textId="3D6A9043" w:rsidR="002430F4" w:rsidRPr="009A64F7" w:rsidRDefault="002430F4" w:rsidP="003A3875">
      <w:pPr>
        <w:ind w:left="2880" w:hanging="2880"/>
        <w:rPr>
          <w:rFonts w:ascii="Arial" w:hAnsi="Arial" w:cs="Arial"/>
          <w:b/>
          <w:color w:val="000000"/>
          <w:szCs w:val="24"/>
        </w:rPr>
      </w:pPr>
      <w:r w:rsidRPr="009A64F7">
        <w:rPr>
          <w:rFonts w:ascii="Arial" w:hAnsi="Arial" w:cs="Arial"/>
          <w:b/>
          <w:color w:val="000000"/>
          <w:szCs w:val="24"/>
        </w:rPr>
        <w:t>JOB TITLE:</w:t>
      </w:r>
      <w:r w:rsidRPr="009A64F7">
        <w:rPr>
          <w:rFonts w:ascii="Arial" w:hAnsi="Arial" w:cs="Arial"/>
          <w:b/>
          <w:color w:val="000000"/>
          <w:szCs w:val="24"/>
        </w:rPr>
        <w:tab/>
      </w:r>
      <w:r w:rsidR="007376CD">
        <w:rPr>
          <w:rFonts w:ascii="Arial" w:hAnsi="Arial" w:cs="Arial"/>
          <w:b/>
          <w:color w:val="000000"/>
          <w:szCs w:val="24"/>
        </w:rPr>
        <w:t>TEMP</w:t>
      </w:r>
      <w:r w:rsidR="003A3875">
        <w:rPr>
          <w:rFonts w:ascii="Arial" w:hAnsi="Arial" w:cs="Arial"/>
          <w:b/>
          <w:color w:val="000000"/>
          <w:szCs w:val="24"/>
        </w:rPr>
        <w:t>. BUSINESS IMPROVEMENT</w:t>
      </w:r>
      <w:r w:rsidR="00FA0118">
        <w:rPr>
          <w:rFonts w:ascii="Arial" w:hAnsi="Arial" w:cs="Arial"/>
          <w:b/>
          <w:color w:val="000000"/>
          <w:szCs w:val="24"/>
        </w:rPr>
        <w:t xml:space="preserve"> </w:t>
      </w:r>
      <w:r w:rsidR="007376CD">
        <w:rPr>
          <w:rFonts w:ascii="Arial" w:hAnsi="Arial" w:cs="Arial"/>
          <w:b/>
          <w:color w:val="000000"/>
          <w:szCs w:val="24"/>
        </w:rPr>
        <w:t>MANAGER</w:t>
      </w:r>
    </w:p>
    <w:p w14:paraId="7B47DEFC" w14:textId="77777777" w:rsidR="002430F4" w:rsidRPr="009A64F7" w:rsidRDefault="002430F4" w:rsidP="002430F4">
      <w:pPr>
        <w:rPr>
          <w:rFonts w:ascii="Arial" w:hAnsi="Arial" w:cs="Arial"/>
          <w:b/>
          <w:color w:val="000000"/>
          <w:szCs w:val="24"/>
        </w:rPr>
      </w:pPr>
    </w:p>
    <w:p w14:paraId="0F426362" w14:textId="13FFB1F5" w:rsidR="002430F4" w:rsidRPr="009A64F7" w:rsidRDefault="002430F4" w:rsidP="002430F4">
      <w:pPr>
        <w:tabs>
          <w:tab w:val="left" w:pos="2835"/>
        </w:tabs>
        <w:rPr>
          <w:rFonts w:ascii="Arial" w:hAnsi="Arial" w:cs="Arial"/>
          <w:b/>
          <w:color w:val="000000"/>
          <w:szCs w:val="24"/>
        </w:rPr>
      </w:pPr>
      <w:r w:rsidRPr="009A64F7">
        <w:rPr>
          <w:rFonts w:ascii="Arial" w:hAnsi="Arial" w:cs="Arial"/>
          <w:b/>
          <w:color w:val="000000"/>
          <w:szCs w:val="24"/>
        </w:rPr>
        <w:t>RESPONSIBLE TO:</w:t>
      </w:r>
      <w:r w:rsidRPr="009A64F7">
        <w:rPr>
          <w:rFonts w:ascii="Arial" w:hAnsi="Arial" w:cs="Arial"/>
          <w:b/>
          <w:color w:val="000000"/>
          <w:szCs w:val="24"/>
        </w:rPr>
        <w:tab/>
      </w:r>
      <w:r w:rsidRPr="009A64F7">
        <w:rPr>
          <w:rFonts w:ascii="Arial" w:hAnsi="Arial" w:cs="Arial"/>
          <w:b/>
          <w:color w:val="000000"/>
          <w:szCs w:val="24"/>
        </w:rPr>
        <w:tab/>
      </w:r>
      <w:r w:rsidR="007376CD">
        <w:rPr>
          <w:rFonts w:ascii="Arial" w:hAnsi="Arial" w:cs="Arial"/>
          <w:b/>
          <w:color w:val="000000"/>
          <w:szCs w:val="24"/>
        </w:rPr>
        <w:t>INTERIM DIRECTOR</w:t>
      </w:r>
    </w:p>
    <w:p w14:paraId="00EB6792" w14:textId="77777777" w:rsidR="002430F4" w:rsidRPr="009A64F7" w:rsidRDefault="002430F4" w:rsidP="002430F4">
      <w:pPr>
        <w:tabs>
          <w:tab w:val="left" w:pos="2835"/>
        </w:tabs>
        <w:rPr>
          <w:rFonts w:ascii="Arial" w:hAnsi="Arial" w:cs="Arial"/>
          <w:b/>
          <w:color w:val="000000"/>
          <w:szCs w:val="24"/>
        </w:rPr>
      </w:pPr>
    </w:p>
    <w:p w14:paraId="61F0EBA8" w14:textId="77777777" w:rsidR="002430F4" w:rsidRPr="009A64F7" w:rsidRDefault="002430F4" w:rsidP="002430F4">
      <w:pPr>
        <w:tabs>
          <w:tab w:val="left" w:pos="2835"/>
        </w:tabs>
        <w:rPr>
          <w:rFonts w:ascii="Arial" w:hAnsi="Arial" w:cs="Arial"/>
          <w:b/>
          <w:color w:val="000000"/>
          <w:szCs w:val="24"/>
        </w:rPr>
      </w:pPr>
      <w:r w:rsidRPr="009A64F7">
        <w:rPr>
          <w:rFonts w:ascii="Arial" w:hAnsi="Arial" w:cs="Arial"/>
          <w:b/>
          <w:color w:val="000000"/>
          <w:szCs w:val="24"/>
        </w:rPr>
        <w:t xml:space="preserve">RESPONSIBLE FOR: </w:t>
      </w:r>
      <w:r w:rsidRPr="009A64F7"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</w:r>
      <w:r w:rsidRPr="009A64F7">
        <w:rPr>
          <w:rFonts w:ascii="Arial" w:hAnsi="Arial" w:cs="Arial"/>
          <w:b/>
          <w:color w:val="000000"/>
          <w:szCs w:val="24"/>
        </w:rPr>
        <w:t>N/A</w:t>
      </w:r>
    </w:p>
    <w:p w14:paraId="728D7EE5" w14:textId="77777777" w:rsidR="002430F4" w:rsidRPr="009A64F7" w:rsidRDefault="002430F4" w:rsidP="002430F4">
      <w:pPr>
        <w:rPr>
          <w:rFonts w:ascii="Arial" w:hAnsi="Arial" w:cs="Arial"/>
          <w:b/>
          <w:color w:val="000000"/>
          <w:szCs w:val="24"/>
        </w:rPr>
      </w:pPr>
    </w:p>
    <w:p w14:paraId="394A0DF4" w14:textId="223C31CA" w:rsidR="002430F4" w:rsidRPr="009A64F7" w:rsidRDefault="002430F4" w:rsidP="002430F4">
      <w:pPr>
        <w:rPr>
          <w:rFonts w:ascii="Arial" w:hAnsi="Arial" w:cs="Arial"/>
          <w:b/>
          <w:color w:val="000000"/>
          <w:szCs w:val="24"/>
        </w:rPr>
      </w:pPr>
      <w:r w:rsidRPr="009A64F7">
        <w:rPr>
          <w:rFonts w:ascii="Arial" w:hAnsi="Arial" w:cs="Arial"/>
          <w:b/>
          <w:color w:val="000000"/>
          <w:szCs w:val="24"/>
        </w:rPr>
        <w:t>GRADE:</w:t>
      </w:r>
      <w:r w:rsidRPr="009A64F7">
        <w:rPr>
          <w:rFonts w:ascii="Arial" w:hAnsi="Arial" w:cs="Arial"/>
          <w:b/>
          <w:color w:val="000000"/>
          <w:szCs w:val="24"/>
        </w:rPr>
        <w:tab/>
      </w:r>
      <w:r w:rsidRPr="009A64F7">
        <w:rPr>
          <w:rFonts w:ascii="Arial" w:hAnsi="Arial" w:cs="Arial"/>
          <w:b/>
          <w:color w:val="000000"/>
          <w:szCs w:val="24"/>
        </w:rPr>
        <w:tab/>
      </w:r>
      <w:r w:rsidRPr="009A64F7">
        <w:rPr>
          <w:rFonts w:ascii="Arial" w:hAnsi="Arial" w:cs="Arial"/>
          <w:b/>
          <w:color w:val="000000"/>
          <w:szCs w:val="24"/>
        </w:rPr>
        <w:tab/>
        <w:t xml:space="preserve">EVH Grade </w:t>
      </w:r>
      <w:r w:rsidR="007376CD">
        <w:rPr>
          <w:rFonts w:ascii="Arial" w:hAnsi="Arial" w:cs="Arial"/>
          <w:b/>
          <w:color w:val="000000"/>
          <w:szCs w:val="24"/>
        </w:rPr>
        <w:t xml:space="preserve">9 </w:t>
      </w:r>
    </w:p>
    <w:p w14:paraId="69061FBB" w14:textId="77777777" w:rsidR="002430F4" w:rsidRPr="009A64F7" w:rsidRDefault="002430F4" w:rsidP="002430F4">
      <w:pPr>
        <w:rPr>
          <w:rFonts w:ascii="Arial" w:hAnsi="Arial" w:cs="Arial"/>
          <w:b/>
          <w:color w:val="000000"/>
          <w:szCs w:val="24"/>
        </w:rPr>
      </w:pPr>
    </w:p>
    <w:p w14:paraId="2AFC3DD3" w14:textId="617F1E16" w:rsidR="002430F4" w:rsidRPr="009A64F7" w:rsidRDefault="002430F4" w:rsidP="002430F4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DATE:</w:t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b/>
          <w:color w:val="000000"/>
          <w:szCs w:val="24"/>
        </w:rPr>
        <w:tab/>
        <w:t>Septem</w:t>
      </w:r>
      <w:r w:rsidR="007376CD">
        <w:rPr>
          <w:rFonts w:ascii="Arial" w:hAnsi="Arial" w:cs="Arial"/>
          <w:b/>
          <w:color w:val="000000"/>
          <w:szCs w:val="24"/>
        </w:rPr>
        <w:t>ber 2021</w:t>
      </w:r>
    </w:p>
    <w:p w14:paraId="29DC88EB" w14:textId="77777777" w:rsidR="002430F4" w:rsidRPr="009A64F7" w:rsidRDefault="002430F4" w:rsidP="002430F4">
      <w:pPr>
        <w:pBdr>
          <w:bottom w:val="single" w:sz="12" w:space="1" w:color="auto"/>
        </w:pBdr>
        <w:rPr>
          <w:rFonts w:ascii="Arial" w:hAnsi="Arial" w:cs="Arial"/>
          <w:b/>
          <w:color w:val="000000"/>
          <w:szCs w:val="24"/>
        </w:rPr>
      </w:pPr>
    </w:p>
    <w:p w14:paraId="0C7D5ADE" w14:textId="77777777" w:rsidR="002430F4" w:rsidRPr="009A64F7" w:rsidRDefault="002430F4" w:rsidP="002430F4">
      <w:pPr>
        <w:rPr>
          <w:rFonts w:ascii="Arial" w:hAnsi="Arial" w:cs="Arial"/>
          <w:b/>
          <w:color w:val="000000"/>
          <w:szCs w:val="24"/>
        </w:rPr>
      </w:pPr>
    </w:p>
    <w:p w14:paraId="4013B2AB" w14:textId="77777777" w:rsidR="002430F4" w:rsidRPr="00B70A08" w:rsidRDefault="002430F4" w:rsidP="002430F4">
      <w:pPr>
        <w:jc w:val="both"/>
        <w:rPr>
          <w:rFonts w:ascii="Arial" w:hAnsi="Arial" w:cs="Arial"/>
          <w:color w:val="000000"/>
          <w:szCs w:val="24"/>
        </w:rPr>
      </w:pPr>
      <w:r w:rsidRPr="00B70A08">
        <w:rPr>
          <w:rFonts w:ascii="Arial" w:hAnsi="Arial" w:cs="Arial"/>
          <w:b/>
          <w:color w:val="000000"/>
          <w:szCs w:val="24"/>
        </w:rPr>
        <w:t>MAIN OBJECTIVES OF THE POST</w:t>
      </w:r>
    </w:p>
    <w:p w14:paraId="4EBA108E" w14:textId="77777777" w:rsidR="002430F4" w:rsidRPr="00B70A08" w:rsidRDefault="002430F4" w:rsidP="002430F4">
      <w:pPr>
        <w:rPr>
          <w:rFonts w:ascii="Arial" w:hAnsi="Arial" w:cs="Arial"/>
          <w:b/>
          <w:color w:val="000000"/>
          <w:szCs w:val="24"/>
        </w:rPr>
      </w:pPr>
    </w:p>
    <w:p w14:paraId="5319E789" w14:textId="6AED425A" w:rsidR="002430F4" w:rsidRPr="00B70A08" w:rsidRDefault="002430F4" w:rsidP="002430F4">
      <w:pPr>
        <w:jc w:val="both"/>
        <w:rPr>
          <w:rFonts w:ascii="Arial" w:hAnsi="Arial" w:cs="Arial"/>
          <w:color w:val="000000"/>
          <w:szCs w:val="24"/>
        </w:rPr>
      </w:pPr>
      <w:r w:rsidRPr="00B70A08">
        <w:rPr>
          <w:rFonts w:ascii="Arial" w:hAnsi="Arial" w:cs="Arial"/>
          <w:color w:val="000000"/>
          <w:szCs w:val="24"/>
        </w:rPr>
        <w:t>T</w:t>
      </w:r>
      <w:r w:rsidR="007376CD">
        <w:rPr>
          <w:rFonts w:ascii="Arial" w:hAnsi="Arial" w:cs="Arial"/>
          <w:color w:val="000000"/>
          <w:szCs w:val="24"/>
        </w:rPr>
        <w:t xml:space="preserve">o provide a temporary </w:t>
      </w:r>
      <w:r w:rsidR="003A3875">
        <w:rPr>
          <w:rFonts w:ascii="Arial" w:hAnsi="Arial" w:cs="Arial"/>
          <w:color w:val="000000"/>
          <w:szCs w:val="24"/>
        </w:rPr>
        <w:t xml:space="preserve">Business Improvement </w:t>
      </w:r>
      <w:r w:rsidR="007376CD">
        <w:rPr>
          <w:rFonts w:ascii="Arial" w:hAnsi="Arial" w:cs="Arial"/>
          <w:color w:val="000000"/>
          <w:szCs w:val="24"/>
        </w:rPr>
        <w:t xml:space="preserve">resource to Forth HA.  Reporting directly to the Interim Director you will be </w:t>
      </w:r>
      <w:r w:rsidRPr="00B70A08">
        <w:rPr>
          <w:rFonts w:ascii="Arial" w:hAnsi="Arial" w:cs="Arial"/>
          <w:color w:val="000000"/>
          <w:szCs w:val="24"/>
        </w:rPr>
        <w:t>responsible for th</w:t>
      </w:r>
      <w:r w:rsidR="00FA0118">
        <w:rPr>
          <w:rFonts w:ascii="Arial" w:hAnsi="Arial" w:cs="Arial"/>
          <w:color w:val="000000"/>
          <w:szCs w:val="24"/>
        </w:rPr>
        <w:t xml:space="preserve">ree main areas as well as </w:t>
      </w:r>
      <w:r w:rsidR="007376CD">
        <w:rPr>
          <w:rFonts w:ascii="Arial" w:hAnsi="Arial" w:cs="Arial"/>
          <w:color w:val="000000"/>
          <w:szCs w:val="24"/>
        </w:rPr>
        <w:t>provid</w:t>
      </w:r>
      <w:r w:rsidR="00FA0118">
        <w:rPr>
          <w:rFonts w:ascii="Arial" w:hAnsi="Arial" w:cs="Arial"/>
          <w:color w:val="000000"/>
          <w:szCs w:val="24"/>
        </w:rPr>
        <w:t>ing</w:t>
      </w:r>
      <w:r w:rsidR="007376CD">
        <w:rPr>
          <w:rFonts w:ascii="Arial" w:hAnsi="Arial" w:cs="Arial"/>
          <w:color w:val="000000"/>
          <w:szCs w:val="24"/>
        </w:rPr>
        <w:t xml:space="preserve"> support to</w:t>
      </w:r>
      <w:r w:rsidR="00FA0118">
        <w:rPr>
          <w:rFonts w:ascii="Arial" w:hAnsi="Arial" w:cs="Arial"/>
          <w:color w:val="000000"/>
          <w:szCs w:val="24"/>
        </w:rPr>
        <w:t xml:space="preserve"> </w:t>
      </w:r>
      <w:r w:rsidR="007376CD">
        <w:rPr>
          <w:rFonts w:ascii="Arial" w:hAnsi="Arial" w:cs="Arial"/>
          <w:color w:val="000000"/>
          <w:szCs w:val="24"/>
        </w:rPr>
        <w:t>the Tenant Services Team.</w:t>
      </w:r>
    </w:p>
    <w:p w14:paraId="23D44558" w14:textId="77777777" w:rsidR="002430F4" w:rsidRPr="00B70A08" w:rsidRDefault="002430F4" w:rsidP="002430F4">
      <w:pPr>
        <w:jc w:val="both"/>
        <w:rPr>
          <w:rFonts w:ascii="Arial" w:hAnsi="Arial" w:cs="Arial"/>
          <w:color w:val="000000"/>
          <w:szCs w:val="24"/>
        </w:rPr>
      </w:pPr>
    </w:p>
    <w:p w14:paraId="19D636FB" w14:textId="7CBF05B6" w:rsidR="002430F4" w:rsidRPr="00B70A08" w:rsidRDefault="002430F4" w:rsidP="00FA0118">
      <w:pPr>
        <w:jc w:val="both"/>
        <w:rPr>
          <w:rFonts w:ascii="Arial" w:hAnsi="Arial" w:cs="Arial"/>
          <w:color w:val="000000"/>
          <w:szCs w:val="24"/>
        </w:rPr>
      </w:pPr>
      <w:r w:rsidRPr="00B70A08">
        <w:rPr>
          <w:rFonts w:ascii="Arial" w:hAnsi="Arial" w:cs="Arial"/>
          <w:color w:val="000000"/>
          <w:szCs w:val="24"/>
        </w:rPr>
        <w:t>The key elements of the post are:</w:t>
      </w:r>
    </w:p>
    <w:p w14:paraId="4A080344" w14:textId="77777777" w:rsidR="002430F4" w:rsidRPr="00B70A08" w:rsidRDefault="002430F4" w:rsidP="002430F4">
      <w:pPr>
        <w:jc w:val="both"/>
        <w:rPr>
          <w:rFonts w:ascii="Arial" w:hAnsi="Arial" w:cs="Arial"/>
          <w:color w:val="000000"/>
          <w:szCs w:val="24"/>
        </w:rPr>
      </w:pPr>
    </w:p>
    <w:p w14:paraId="30721781" w14:textId="1D3F53CD" w:rsidR="002430F4" w:rsidRDefault="007376CD" w:rsidP="002430F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</w:t>
      </w:r>
      <w:r w:rsidR="00FA0118">
        <w:rPr>
          <w:rFonts w:ascii="Arial" w:hAnsi="Arial" w:cs="Arial"/>
          <w:color w:val="000000"/>
          <w:szCs w:val="24"/>
        </w:rPr>
        <w:t xml:space="preserve">o manage the process of </w:t>
      </w:r>
      <w:r>
        <w:rPr>
          <w:rFonts w:ascii="Arial" w:hAnsi="Arial" w:cs="Arial"/>
          <w:color w:val="000000"/>
          <w:szCs w:val="24"/>
        </w:rPr>
        <w:t>collect</w:t>
      </w:r>
      <w:r w:rsidR="00FA0118">
        <w:rPr>
          <w:rFonts w:ascii="Arial" w:hAnsi="Arial" w:cs="Arial"/>
          <w:color w:val="000000"/>
          <w:szCs w:val="24"/>
        </w:rPr>
        <w:t>ion of</w:t>
      </w:r>
      <w:r>
        <w:rPr>
          <w:rFonts w:ascii="Arial" w:hAnsi="Arial" w:cs="Arial"/>
          <w:color w:val="000000"/>
          <w:szCs w:val="24"/>
        </w:rPr>
        <w:t xml:space="preserve"> evidence for the Annual Assurance Statement.</w:t>
      </w:r>
    </w:p>
    <w:p w14:paraId="13AF59B9" w14:textId="77777777" w:rsidR="00FA0118" w:rsidRDefault="00FA0118" w:rsidP="00FA0118">
      <w:pPr>
        <w:pStyle w:val="ListParagraph"/>
        <w:rPr>
          <w:rFonts w:ascii="Arial" w:hAnsi="Arial" w:cs="Arial"/>
          <w:color w:val="000000"/>
          <w:szCs w:val="24"/>
        </w:rPr>
      </w:pPr>
    </w:p>
    <w:p w14:paraId="217EAC93" w14:textId="5360B7D1" w:rsidR="00FA0118" w:rsidRDefault="00FA0118" w:rsidP="002430F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To manage the Customer Excellence Project – Our </w:t>
      </w:r>
      <w:proofErr w:type="gramStart"/>
      <w:r>
        <w:rPr>
          <w:rFonts w:ascii="Arial" w:hAnsi="Arial" w:cs="Arial"/>
          <w:color w:val="000000"/>
          <w:szCs w:val="24"/>
        </w:rPr>
        <w:t>Forth</w:t>
      </w:r>
      <w:proofErr w:type="gramEnd"/>
    </w:p>
    <w:p w14:paraId="6FF5DB1F" w14:textId="77777777" w:rsidR="00FA0118" w:rsidRDefault="00FA0118" w:rsidP="00FA0118">
      <w:pPr>
        <w:pStyle w:val="ListParagraph"/>
        <w:rPr>
          <w:rFonts w:ascii="Arial" w:hAnsi="Arial" w:cs="Arial"/>
          <w:color w:val="000000"/>
          <w:szCs w:val="24"/>
        </w:rPr>
      </w:pPr>
    </w:p>
    <w:p w14:paraId="4078A8F0" w14:textId="695FE99D" w:rsidR="00FA0118" w:rsidRPr="00B70A08" w:rsidRDefault="00FA0118" w:rsidP="002430F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To review the processes of </w:t>
      </w:r>
      <w:r w:rsidR="003A3875">
        <w:rPr>
          <w:rFonts w:ascii="Arial" w:hAnsi="Arial" w:cs="Arial"/>
          <w:color w:val="000000"/>
          <w:szCs w:val="24"/>
        </w:rPr>
        <w:t>Forth Housing Association</w:t>
      </w:r>
    </w:p>
    <w:p w14:paraId="23FC7480" w14:textId="77777777" w:rsidR="002430F4" w:rsidRPr="00B70A08" w:rsidRDefault="002430F4" w:rsidP="002430F4">
      <w:pPr>
        <w:jc w:val="both"/>
        <w:rPr>
          <w:rFonts w:ascii="Arial" w:hAnsi="Arial" w:cs="Arial"/>
          <w:color w:val="000000"/>
          <w:szCs w:val="24"/>
        </w:rPr>
      </w:pPr>
    </w:p>
    <w:p w14:paraId="270E14AA" w14:textId="7671A7EC" w:rsidR="002430F4" w:rsidRDefault="002430F4" w:rsidP="002430F4">
      <w:pPr>
        <w:numPr>
          <w:ilvl w:val="0"/>
          <w:numId w:val="25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To p</w:t>
      </w:r>
      <w:r w:rsidRPr="00B70A08">
        <w:rPr>
          <w:rFonts w:ascii="Arial" w:hAnsi="Arial" w:cs="Arial"/>
          <w:color w:val="000000"/>
          <w:szCs w:val="24"/>
        </w:rPr>
        <w:t>articipat</w:t>
      </w:r>
      <w:r>
        <w:rPr>
          <w:rFonts w:ascii="Arial" w:hAnsi="Arial" w:cs="Arial"/>
          <w:color w:val="000000"/>
          <w:szCs w:val="24"/>
        </w:rPr>
        <w:t>e</w:t>
      </w:r>
      <w:r w:rsidRPr="00B70A08">
        <w:rPr>
          <w:rFonts w:ascii="Arial" w:hAnsi="Arial" w:cs="Arial"/>
          <w:color w:val="000000"/>
          <w:szCs w:val="24"/>
        </w:rPr>
        <w:t xml:space="preserve"> as a member of the</w:t>
      </w:r>
      <w:r w:rsidR="007376CD">
        <w:rPr>
          <w:rFonts w:ascii="Arial" w:hAnsi="Arial" w:cs="Arial"/>
          <w:color w:val="000000"/>
          <w:szCs w:val="24"/>
        </w:rPr>
        <w:t xml:space="preserve"> Senior </w:t>
      </w:r>
      <w:r w:rsidRPr="00B70A08">
        <w:rPr>
          <w:rFonts w:ascii="Arial" w:hAnsi="Arial" w:cs="Arial"/>
          <w:color w:val="000000"/>
          <w:szCs w:val="24"/>
        </w:rPr>
        <w:t>Management Tea</w:t>
      </w:r>
      <w:r w:rsidR="007376CD">
        <w:rPr>
          <w:rFonts w:ascii="Arial" w:hAnsi="Arial" w:cs="Arial"/>
          <w:color w:val="000000"/>
          <w:szCs w:val="24"/>
        </w:rPr>
        <w:t>m</w:t>
      </w:r>
    </w:p>
    <w:p w14:paraId="623B8024" w14:textId="6A3A2314" w:rsidR="002430F4" w:rsidRPr="009A64F7" w:rsidRDefault="002430F4" w:rsidP="002430F4">
      <w:pPr>
        <w:jc w:val="both"/>
        <w:rPr>
          <w:rFonts w:ascii="Arial" w:hAnsi="Arial" w:cs="Arial"/>
          <w:color w:val="000000"/>
          <w:szCs w:val="24"/>
        </w:rPr>
      </w:pPr>
    </w:p>
    <w:p w14:paraId="1FAFE2BC" w14:textId="77777777" w:rsidR="002430F4" w:rsidRPr="009A64F7" w:rsidRDefault="002430F4" w:rsidP="002430F4">
      <w:pPr>
        <w:rPr>
          <w:rFonts w:ascii="Arial" w:hAnsi="Arial" w:cs="Arial"/>
          <w:b/>
          <w:color w:val="000000"/>
          <w:szCs w:val="24"/>
        </w:rPr>
      </w:pPr>
      <w:r w:rsidRPr="009A64F7">
        <w:rPr>
          <w:rFonts w:ascii="Arial" w:hAnsi="Arial" w:cs="Arial"/>
          <w:b/>
          <w:color w:val="000000"/>
          <w:szCs w:val="24"/>
        </w:rPr>
        <w:t>SPECIFIC DUTIES AND RESPONSIBILITES</w:t>
      </w:r>
    </w:p>
    <w:p w14:paraId="399A113A" w14:textId="77777777" w:rsidR="002430F4" w:rsidRPr="009A64F7" w:rsidRDefault="002430F4" w:rsidP="002430F4">
      <w:pPr>
        <w:rPr>
          <w:rFonts w:ascii="Arial" w:hAnsi="Arial" w:cs="Arial"/>
          <w:b/>
          <w:color w:val="000000"/>
          <w:szCs w:val="24"/>
        </w:rPr>
      </w:pPr>
    </w:p>
    <w:p w14:paraId="6693AA1F" w14:textId="77777777" w:rsidR="002430F4" w:rsidRPr="009A64F7" w:rsidRDefault="002430F4" w:rsidP="002430F4">
      <w:pPr>
        <w:ind w:left="709" w:hanging="709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1</w:t>
      </w:r>
      <w:r w:rsidRPr="009A64F7"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ab/>
      </w:r>
      <w:r w:rsidRPr="009A64F7">
        <w:rPr>
          <w:rFonts w:ascii="Arial" w:hAnsi="Arial" w:cs="Arial"/>
          <w:b/>
          <w:color w:val="000000"/>
          <w:szCs w:val="24"/>
        </w:rPr>
        <w:t xml:space="preserve"> MAIN </w:t>
      </w:r>
      <w:r>
        <w:rPr>
          <w:rFonts w:ascii="Arial" w:hAnsi="Arial" w:cs="Arial"/>
          <w:b/>
          <w:color w:val="000000"/>
          <w:szCs w:val="24"/>
        </w:rPr>
        <w:t>DUTIES</w:t>
      </w:r>
    </w:p>
    <w:p w14:paraId="49F24F1D" w14:textId="77777777" w:rsidR="002430F4" w:rsidRPr="009A64F7" w:rsidRDefault="002430F4" w:rsidP="002430F4">
      <w:pPr>
        <w:tabs>
          <w:tab w:val="left" w:pos="720"/>
        </w:tabs>
        <w:ind w:left="709" w:hanging="709"/>
        <w:rPr>
          <w:rFonts w:ascii="Arial" w:hAnsi="Arial" w:cs="Arial"/>
          <w:color w:val="000000"/>
          <w:szCs w:val="24"/>
        </w:rPr>
      </w:pPr>
    </w:p>
    <w:p w14:paraId="1FDE4F53" w14:textId="77777777" w:rsidR="003A3875" w:rsidRDefault="002430F4" w:rsidP="002E63EA">
      <w:pPr>
        <w:pStyle w:val="ListParagraph"/>
        <w:numPr>
          <w:ilvl w:val="1"/>
          <w:numId w:val="26"/>
        </w:numPr>
        <w:tabs>
          <w:tab w:val="left" w:pos="709"/>
        </w:tabs>
        <w:rPr>
          <w:rFonts w:ascii="Arial" w:hAnsi="Arial" w:cs="Arial"/>
          <w:color w:val="000000"/>
          <w:szCs w:val="24"/>
        </w:rPr>
      </w:pPr>
      <w:r w:rsidRPr="002E63EA">
        <w:rPr>
          <w:rFonts w:ascii="Arial" w:hAnsi="Arial" w:cs="Arial"/>
          <w:color w:val="000000"/>
          <w:szCs w:val="24"/>
        </w:rPr>
        <w:t xml:space="preserve">To </w:t>
      </w:r>
      <w:r w:rsidR="00FA0118" w:rsidRPr="002E63EA">
        <w:rPr>
          <w:rFonts w:ascii="Arial" w:hAnsi="Arial" w:cs="Arial"/>
          <w:color w:val="000000"/>
          <w:szCs w:val="24"/>
        </w:rPr>
        <w:t xml:space="preserve">gather and collect the evidence for the </w:t>
      </w:r>
      <w:r w:rsidR="002E63EA" w:rsidRPr="002E63EA">
        <w:rPr>
          <w:rFonts w:ascii="Arial" w:hAnsi="Arial" w:cs="Arial"/>
          <w:color w:val="000000"/>
          <w:szCs w:val="24"/>
        </w:rPr>
        <w:t>Annual Assurance Statement, using SFHA assurance toolkit.</w:t>
      </w:r>
      <w:r w:rsidR="002E63EA">
        <w:rPr>
          <w:rFonts w:ascii="Arial" w:hAnsi="Arial" w:cs="Arial"/>
          <w:color w:val="000000"/>
          <w:szCs w:val="24"/>
        </w:rPr>
        <w:t xml:space="preserve"> Liaising with other </w:t>
      </w:r>
      <w:r w:rsidR="003A3875">
        <w:rPr>
          <w:rFonts w:ascii="Arial" w:hAnsi="Arial" w:cs="Arial"/>
          <w:color w:val="000000"/>
          <w:szCs w:val="24"/>
        </w:rPr>
        <w:t>Senior Staff</w:t>
      </w:r>
      <w:r w:rsidR="002E63EA">
        <w:rPr>
          <w:rFonts w:ascii="Arial" w:hAnsi="Arial" w:cs="Arial"/>
          <w:color w:val="000000"/>
          <w:szCs w:val="24"/>
        </w:rPr>
        <w:t xml:space="preserve"> at Forth HA to ensure that all evidence is available for scrutiny by the Management Committee. </w:t>
      </w:r>
    </w:p>
    <w:p w14:paraId="0EAAD839" w14:textId="40B87185" w:rsidR="002430F4" w:rsidRDefault="002E63EA" w:rsidP="002E63EA">
      <w:pPr>
        <w:pStyle w:val="ListParagraph"/>
        <w:numPr>
          <w:ilvl w:val="1"/>
          <w:numId w:val="26"/>
        </w:numPr>
        <w:tabs>
          <w:tab w:val="left" w:pos="709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To monitor all actions that were identified as areas for improvement in 2020</w:t>
      </w:r>
      <w:r w:rsidR="003A3875">
        <w:rPr>
          <w:rFonts w:ascii="Arial" w:hAnsi="Arial" w:cs="Arial"/>
          <w:color w:val="000000"/>
          <w:szCs w:val="24"/>
        </w:rPr>
        <w:t xml:space="preserve"> Annual Assurance process.</w:t>
      </w:r>
    </w:p>
    <w:p w14:paraId="6564616F" w14:textId="1E9103B5" w:rsidR="002E63EA" w:rsidRDefault="002E63EA" w:rsidP="002E63EA">
      <w:pPr>
        <w:pStyle w:val="ListParagraph"/>
        <w:numPr>
          <w:ilvl w:val="1"/>
          <w:numId w:val="26"/>
        </w:numPr>
        <w:tabs>
          <w:tab w:val="left" w:pos="709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 xml:space="preserve">To record all changes that are being made as part of the Customer Excellence Project ‘Our </w:t>
      </w:r>
      <w:proofErr w:type="gramStart"/>
      <w:r>
        <w:rPr>
          <w:rFonts w:ascii="Arial" w:hAnsi="Arial" w:cs="Arial"/>
          <w:color w:val="000000"/>
          <w:szCs w:val="24"/>
        </w:rPr>
        <w:t>Forth</w:t>
      </w:r>
      <w:proofErr w:type="gramEnd"/>
      <w:r>
        <w:rPr>
          <w:rFonts w:ascii="Arial" w:hAnsi="Arial" w:cs="Arial"/>
          <w:color w:val="000000"/>
          <w:szCs w:val="24"/>
        </w:rPr>
        <w:t>’, and to liaise with Senior Management Team on areas of excellence.</w:t>
      </w:r>
    </w:p>
    <w:p w14:paraId="3C47F5D8" w14:textId="77777777" w:rsidR="002E63EA" w:rsidRDefault="002E63EA" w:rsidP="002E63EA">
      <w:pPr>
        <w:pStyle w:val="ListParagraph"/>
        <w:tabs>
          <w:tab w:val="left" w:pos="709"/>
        </w:tabs>
        <w:ind w:left="700"/>
        <w:rPr>
          <w:rFonts w:ascii="Arial" w:hAnsi="Arial" w:cs="Arial"/>
          <w:color w:val="000000"/>
          <w:szCs w:val="24"/>
        </w:rPr>
      </w:pPr>
    </w:p>
    <w:p w14:paraId="2B1D4FF4" w14:textId="71ABB481" w:rsidR="002E63EA" w:rsidRDefault="002E63EA" w:rsidP="002E63EA">
      <w:pPr>
        <w:pStyle w:val="ListParagraph"/>
        <w:numPr>
          <w:ilvl w:val="1"/>
          <w:numId w:val="26"/>
        </w:numPr>
        <w:tabs>
          <w:tab w:val="left" w:pos="709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As part of ‘Our </w:t>
      </w:r>
      <w:proofErr w:type="gramStart"/>
      <w:r>
        <w:rPr>
          <w:rFonts w:ascii="Arial" w:hAnsi="Arial" w:cs="Arial"/>
          <w:color w:val="000000"/>
          <w:szCs w:val="24"/>
        </w:rPr>
        <w:t>Forth</w:t>
      </w:r>
      <w:proofErr w:type="gramEnd"/>
      <w:r>
        <w:rPr>
          <w:rFonts w:ascii="Arial" w:hAnsi="Arial" w:cs="Arial"/>
          <w:color w:val="000000"/>
          <w:szCs w:val="24"/>
        </w:rPr>
        <w:t xml:space="preserve">’ review </w:t>
      </w:r>
      <w:r w:rsidR="003A3875">
        <w:rPr>
          <w:rFonts w:ascii="Arial" w:hAnsi="Arial" w:cs="Arial"/>
          <w:color w:val="000000"/>
          <w:szCs w:val="24"/>
        </w:rPr>
        <w:t xml:space="preserve">and monitor progress, of </w:t>
      </w:r>
      <w:r>
        <w:rPr>
          <w:rFonts w:ascii="Arial" w:hAnsi="Arial" w:cs="Arial"/>
          <w:color w:val="000000"/>
          <w:szCs w:val="24"/>
        </w:rPr>
        <w:t xml:space="preserve">the </w:t>
      </w:r>
      <w:r w:rsidR="00367F25">
        <w:rPr>
          <w:rFonts w:ascii="Arial" w:hAnsi="Arial" w:cs="Arial"/>
          <w:color w:val="000000"/>
          <w:szCs w:val="24"/>
        </w:rPr>
        <w:t xml:space="preserve">processes of the </w:t>
      </w:r>
      <w:r w:rsidR="003A3875">
        <w:rPr>
          <w:rFonts w:ascii="Arial" w:hAnsi="Arial" w:cs="Arial"/>
          <w:color w:val="000000"/>
          <w:szCs w:val="24"/>
        </w:rPr>
        <w:t xml:space="preserve">Association </w:t>
      </w:r>
      <w:r w:rsidR="00367F25">
        <w:rPr>
          <w:rFonts w:ascii="Arial" w:hAnsi="Arial" w:cs="Arial"/>
          <w:color w:val="000000"/>
          <w:szCs w:val="24"/>
        </w:rPr>
        <w:t>for excellence</w:t>
      </w:r>
      <w:r w:rsidR="003A3875">
        <w:rPr>
          <w:rFonts w:ascii="Arial" w:hAnsi="Arial" w:cs="Arial"/>
          <w:color w:val="000000"/>
          <w:szCs w:val="24"/>
        </w:rPr>
        <w:t>.</w:t>
      </w:r>
    </w:p>
    <w:p w14:paraId="670C1BC9" w14:textId="77777777" w:rsidR="002E63EA" w:rsidRPr="002E63EA" w:rsidRDefault="002E63EA" w:rsidP="002E63EA">
      <w:pPr>
        <w:pStyle w:val="ListParagraph"/>
        <w:tabs>
          <w:tab w:val="left" w:pos="709"/>
        </w:tabs>
        <w:ind w:left="700"/>
        <w:rPr>
          <w:rFonts w:ascii="Arial" w:hAnsi="Arial" w:cs="Arial"/>
          <w:color w:val="000000"/>
          <w:szCs w:val="24"/>
        </w:rPr>
      </w:pPr>
    </w:p>
    <w:p w14:paraId="745DD125" w14:textId="0624F9DE" w:rsidR="002E63EA" w:rsidRDefault="002E63EA" w:rsidP="002E63EA">
      <w:pPr>
        <w:pStyle w:val="ListParagraph"/>
        <w:numPr>
          <w:ilvl w:val="1"/>
          <w:numId w:val="26"/>
        </w:numPr>
        <w:tabs>
          <w:tab w:val="left" w:pos="709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As</w:t>
      </w:r>
      <w:r w:rsidR="00367F25">
        <w:rPr>
          <w:rFonts w:ascii="Arial" w:hAnsi="Arial" w:cs="Arial"/>
          <w:color w:val="000000"/>
          <w:szCs w:val="24"/>
        </w:rPr>
        <w:t xml:space="preserve">sist with the monitoring </w:t>
      </w:r>
      <w:r w:rsidR="003A3875">
        <w:rPr>
          <w:rFonts w:ascii="Arial" w:hAnsi="Arial" w:cs="Arial"/>
          <w:color w:val="000000"/>
          <w:szCs w:val="24"/>
        </w:rPr>
        <w:t xml:space="preserve">and implementation </w:t>
      </w:r>
      <w:r w:rsidR="00367F25">
        <w:rPr>
          <w:rFonts w:ascii="Arial" w:hAnsi="Arial" w:cs="Arial"/>
          <w:color w:val="000000"/>
          <w:szCs w:val="24"/>
        </w:rPr>
        <w:t>of the Governance and Organisational Improvement Plan.</w:t>
      </w:r>
    </w:p>
    <w:p w14:paraId="1280F9D5" w14:textId="77777777" w:rsidR="00367F25" w:rsidRPr="00367F25" w:rsidRDefault="00367F25" w:rsidP="00367F25">
      <w:pPr>
        <w:pStyle w:val="ListParagraph"/>
        <w:rPr>
          <w:rFonts w:ascii="Arial" w:hAnsi="Arial" w:cs="Arial"/>
          <w:color w:val="000000"/>
          <w:szCs w:val="24"/>
        </w:rPr>
      </w:pPr>
    </w:p>
    <w:p w14:paraId="0D124F83" w14:textId="6CB7B031" w:rsidR="00367F25" w:rsidRPr="002E63EA" w:rsidRDefault="00367F25" w:rsidP="002E63EA">
      <w:pPr>
        <w:pStyle w:val="ListParagraph"/>
        <w:numPr>
          <w:ilvl w:val="1"/>
          <w:numId w:val="26"/>
        </w:numPr>
        <w:tabs>
          <w:tab w:val="left" w:pos="709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Provide support to the Tenants Services Team.</w:t>
      </w:r>
    </w:p>
    <w:p w14:paraId="4B35CAB6" w14:textId="77777777" w:rsidR="002430F4" w:rsidRPr="009A64F7" w:rsidRDefault="002430F4" w:rsidP="002430F4">
      <w:pPr>
        <w:ind w:left="709" w:hanging="709"/>
        <w:jc w:val="both"/>
        <w:rPr>
          <w:rFonts w:ascii="Arial" w:hAnsi="Arial" w:cs="Arial"/>
          <w:b/>
          <w:color w:val="000000"/>
          <w:szCs w:val="24"/>
        </w:rPr>
      </w:pPr>
    </w:p>
    <w:p w14:paraId="69AE974F" w14:textId="77777777" w:rsidR="002430F4" w:rsidRPr="009A64F7" w:rsidRDefault="002430F4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2</w:t>
      </w:r>
      <w:r>
        <w:rPr>
          <w:rFonts w:ascii="Arial" w:hAnsi="Arial" w:cs="Arial"/>
          <w:b/>
          <w:color w:val="000000"/>
          <w:szCs w:val="24"/>
        </w:rPr>
        <w:tab/>
      </w:r>
      <w:r w:rsidRPr="009A64F7">
        <w:rPr>
          <w:rFonts w:ascii="Arial" w:hAnsi="Arial" w:cs="Arial"/>
          <w:b/>
          <w:color w:val="000000"/>
          <w:szCs w:val="24"/>
        </w:rPr>
        <w:t xml:space="preserve"> </w:t>
      </w:r>
      <w:proofErr w:type="gramStart"/>
      <w:r w:rsidRPr="009A64F7">
        <w:rPr>
          <w:rFonts w:ascii="Arial" w:hAnsi="Arial" w:cs="Arial"/>
          <w:b/>
          <w:color w:val="000000"/>
          <w:szCs w:val="24"/>
        </w:rPr>
        <w:t>ACCOUNTABILITY</w:t>
      </w:r>
      <w:proofErr w:type="gramEnd"/>
    </w:p>
    <w:p w14:paraId="69EFA0D1" w14:textId="77777777" w:rsidR="002430F4" w:rsidRPr="009A64F7" w:rsidRDefault="002430F4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28F95A14" w14:textId="3D81A407" w:rsidR="002430F4" w:rsidRPr="009A64F7" w:rsidRDefault="002430F4" w:rsidP="002430F4">
      <w:pPr>
        <w:pStyle w:val="BodyText2"/>
        <w:ind w:left="709" w:hanging="709"/>
        <w:rPr>
          <w:rFonts w:cs="Arial"/>
          <w:color w:val="000000"/>
          <w:szCs w:val="24"/>
        </w:rPr>
      </w:pPr>
      <w:r w:rsidRPr="009A64F7">
        <w:rPr>
          <w:rFonts w:cs="Arial"/>
          <w:color w:val="000000"/>
          <w:szCs w:val="24"/>
        </w:rPr>
        <w:t>2.1</w:t>
      </w:r>
      <w:r w:rsidRPr="009A64F7">
        <w:rPr>
          <w:rFonts w:cs="Arial"/>
          <w:color w:val="000000"/>
          <w:szCs w:val="24"/>
        </w:rPr>
        <w:tab/>
        <w:t xml:space="preserve">To </w:t>
      </w:r>
      <w:r w:rsidR="00FA0118">
        <w:rPr>
          <w:rFonts w:cs="Arial"/>
          <w:color w:val="000000"/>
          <w:szCs w:val="24"/>
        </w:rPr>
        <w:t xml:space="preserve">Interim </w:t>
      </w:r>
      <w:r w:rsidRPr="009A64F7">
        <w:rPr>
          <w:rFonts w:cs="Arial"/>
          <w:color w:val="000000"/>
          <w:szCs w:val="24"/>
        </w:rPr>
        <w:t xml:space="preserve">Director and ultimately to the Management Committee.    </w:t>
      </w:r>
    </w:p>
    <w:p w14:paraId="064B8952" w14:textId="50CB6647" w:rsidR="002430F4" w:rsidRPr="009A64F7" w:rsidRDefault="002430F4" w:rsidP="002430F4">
      <w:pPr>
        <w:pStyle w:val="BodyText2"/>
        <w:ind w:left="709" w:hanging="709"/>
        <w:rPr>
          <w:rFonts w:cs="Arial"/>
          <w:color w:val="000000"/>
          <w:szCs w:val="24"/>
        </w:rPr>
      </w:pPr>
    </w:p>
    <w:p w14:paraId="1081EE5A" w14:textId="77777777" w:rsidR="002430F4" w:rsidRDefault="002430F4" w:rsidP="00367F25">
      <w:pPr>
        <w:jc w:val="both"/>
        <w:rPr>
          <w:rFonts w:ascii="Arial" w:hAnsi="Arial" w:cs="Arial"/>
          <w:color w:val="000000"/>
          <w:szCs w:val="24"/>
        </w:rPr>
      </w:pPr>
    </w:p>
    <w:p w14:paraId="63A1BB26" w14:textId="0B0A1700" w:rsidR="002430F4" w:rsidRPr="009A64F7" w:rsidRDefault="00367F25" w:rsidP="002430F4">
      <w:pPr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3</w:t>
      </w:r>
      <w:r w:rsidR="002430F4" w:rsidRPr="009A64F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2430F4">
        <w:rPr>
          <w:rFonts w:ascii="Arial" w:hAnsi="Arial" w:cs="Arial"/>
          <w:b/>
          <w:bCs/>
          <w:color w:val="000000"/>
          <w:szCs w:val="24"/>
        </w:rPr>
        <w:tab/>
      </w:r>
      <w:r w:rsidR="002430F4" w:rsidRPr="009A64F7">
        <w:rPr>
          <w:rFonts w:ascii="Arial" w:hAnsi="Arial" w:cs="Arial"/>
          <w:b/>
          <w:bCs/>
          <w:color w:val="000000"/>
          <w:szCs w:val="24"/>
        </w:rPr>
        <w:t>MANAGEMENT COMMITTEE</w:t>
      </w:r>
    </w:p>
    <w:p w14:paraId="4E959372" w14:textId="77777777" w:rsidR="002430F4" w:rsidRPr="009A64F7" w:rsidRDefault="002430F4" w:rsidP="002430F4">
      <w:pPr>
        <w:rPr>
          <w:rFonts w:ascii="Arial" w:hAnsi="Arial" w:cs="Arial"/>
          <w:b/>
          <w:bCs/>
          <w:color w:val="000000"/>
          <w:szCs w:val="24"/>
        </w:rPr>
      </w:pPr>
    </w:p>
    <w:p w14:paraId="5B4652CE" w14:textId="51B01D48" w:rsidR="002430F4" w:rsidRPr="00B70A08" w:rsidRDefault="00367F25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3</w:t>
      </w:r>
      <w:r w:rsidR="002430F4" w:rsidRPr="009A64F7">
        <w:rPr>
          <w:rFonts w:ascii="Arial" w:hAnsi="Arial" w:cs="Arial"/>
          <w:color w:val="000000"/>
          <w:szCs w:val="24"/>
        </w:rPr>
        <w:t>.1</w:t>
      </w:r>
      <w:r w:rsidR="002430F4" w:rsidRPr="009A64F7">
        <w:rPr>
          <w:rFonts w:ascii="Arial" w:hAnsi="Arial" w:cs="Arial"/>
          <w:color w:val="000000"/>
          <w:szCs w:val="24"/>
        </w:rPr>
        <w:tab/>
        <w:t xml:space="preserve">Assist the </w:t>
      </w:r>
      <w:r w:rsidR="00FA0118">
        <w:rPr>
          <w:rFonts w:ascii="Arial" w:hAnsi="Arial" w:cs="Arial"/>
          <w:color w:val="000000"/>
          <w:szCs w:val="24"/>
        </w:rPr>
        <w:t>Interim Director</w:t>
      </w:r>
      <w:r w:rsidR="002430F4">
        <w:rPr>
          <w:rFonts w:ascii="Arial" w:hAnsi="Arial" w:cs="Arial"/>
          <w:color w:val="000000"/>
          <w:szCs w:val="24"/>
        </w:rPr>
        <w:t xml:space="preserve"> t</w:t>
      </w:r>
      <w:r w:rsidR="002430F4" w:rsidRPr="00B70A08">
        <w:rPr>
          <w:rFonts w:ascii="Arial" w:hAnsi="Arial" w:cs="Arial"/>
          <w:color w:val="000000"/>
          <w:szCs w:val="24"/>
        </w:rPr>
        <w:t>o prepare and deliver such reports as are required by the Management Committee.</w:t>
      </w:r>
    </w:p>
    <w:p w14:paraId="18023D47" w14:textId="77777777" w:rsidR="002430F4" w:rsidRPr="009A64F7" w:rsidRDefault="002430F4" w:rsidP="00367F25">
      <w:pPr>
        <w:rPr>
          <w:rFonts w:ascii="Arial" w:hAnsi="Arial" w:cs="Arial"/>
          <w:color w:val="000000"/>
          <w:szCs w:val="24"/>
        </w:rPr>
      </w:pPr>
    </w:p>
    <w:p w14:paraId="28F5909B" w14:textId="6FCC3A3E" w:rsidR="002430F4" w:rsidRPr="009A64F7" w:rsidRDefault="00367F25" w:rsidP="002430F4">
      <w:pPr>
        <w:rPr>
          <w:rFonts w:ascii="Arial" w:hAnsi="Arial" w:cs="Arial"/>
          <w:b/>
          <w:color w:val="000000"/>
          <w:szCs w:val="24"/>
        </w:rPr>
      </w:pPr>
      <w:proofErr w:type="gramStart"/>
      <w:r>
        <w:rPr>
          <w:rFonts w:ascii="Arial" w:hAnsi="Arial" w:cs="Arial"/>
          <w:b/>
          <w:color w:val="000000"/>
          <w:szCs w:val="24"/>
        </w:rPr>
        <w:t>4</w:t>
      </w:r>
      <w:r w:rsidR="002430F4" w:rsidRPr="009A64F7">
        <w:rPr>
          <w:rFonts w:ascii="Arial" w:hAnsi="Arial" w:cs="Arial"/>
          <w:b/>
          <w:color w:val="000000"/>
          <w:szCs w:val="24"/>
        </w:rPr>
        <w:t xml:space="preserve">  </w:t>
      </w:r>
      <w:r w:rsidR="002430F4">
        <w:rPr>
          <w:rFonts w:ascii="Arial" w:hAnsi="Arial" w:cs="Arial"/>
          <w:b/>
          <w:color w:val="000000"/>
          <w:szCs w:val="24"/>
        </w:rPr>
        <w:tab/>
      </w:r>
      <w:proofErr w:type="gramEnd"/>
      <w:r w:rsidR="002430F4" w:rsidRPr="009A64F7">
        <w:rPr>
          <w:rFonts w:ascii="Arial" w:hAnsi="Arial" w:cs="Arial"/>
          <w:b/>
          <w:color w:val="000000"/>
          <w:szCs w:val="24"/>
        </w:rPr>
        <w:t>GENERAL</w:t>
      </w:r>
    </w:p>
    <w:p w14:paraId="6FB94C8B" w14:textId="77777777" w:rsidR="002430F4" w:rsidRPr="009A64F7" w:rsidRDefault="002430F4" w:rsidP="002430F4">
      <w:pPr>
        <w:rPr>
          <w:rFonts w:ascii="Arial" w:hAnsi="Arial" w:cs="Arial"/>
          <w:color w:val="000000"/>
          <w:szCs w:val="24"/>
          <w:u w:val="single"/>
        </w:rPr>
      </w:pPr>
    </w:p>
    <w:p w14:paraId="32BA6037" w14:textId="7E9F6DD2" w:rsidR="002430F4" w:rsidRDefault="00367F25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="002430F4" w:rsidRPr="009A64F7">
        <w:rPr>
          <w:rFonts w:ascii="Arial" w:hAnsi="Arial" w:cs="Arial"/>
          <w:color w:val="000000"/>
          <w:szCs w:val="24"/>
        </w:rPr>
        <w:t>.1</w:t>
      </w:r>
      <w:r w:rsidR="002430F4" w:rsidRPr="009A64F7">
        <w:rPr>
          <w:rFonts w:ascii="Arial" w:hAnsi="Arial" w:cs="Arial"/>
          <w:color w:val="000000"/>
          <w:szCs w:val="24"/>
        </w:rPr>
        <w:tab/>
        <w:t>To carry out any other duties which may be required from time to time to ensure the proper functioning of the Association</w:t>
      </w:r>
      <w:r w:rsidR="002430F4">
        <w:rPr>
          <w:rFonts w:ascii="Arial" w:hAnsi="Arial" w:cs="Arial"/>
          <w:color w:val="000000"/>
          <w:szCs w:val="24"/>
        </w:rPr>
        <w:t>.</w:t>
      </w:r>
    </w:p>
    <w:p w14:paraId="3309F13A" w14:textId="77777777" w:rsidR="002430F4" w:rsidRDefault="002430F4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16D590DC" w14:textId="3462BE44" w:rsidR="002430F4" w:rsidRPr="009A64F7" w:rsidRDefault="00367F25" w:rsidP="00367F25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="002430F4">
        <w:rPr>
          <w:rFonts w:ascii="Arial" w:hAnsi="Arial" w:cs="Arial"/>
          <w:color w:val="000000"/>
          <w:szCs w:val="24"/>
        </w:rPr>
        <w:t>.2</w:t>
      </w:r>
      <w:r w:rsidR="002430F4">
        <w:rPr>
          <w:rFonts w:ascii="Arial" w:hAnsi="Arial" w:cs="Arial"/>
          <w:color w:val="000000"/>
          <w:szCs w:val="24"/>
        </w:rPr>
        <w:tab/>
        <w:t>To investigate and respond to complaints up to Stage 2 in accordance with Forth’s Complaint Policy.</w:t>
      </w:r>
    </w:p>
    <w:p w14:paraId="1A2316AD" w14:textId="77777777" w:rsidR="002430F4" w:rsidRPr="009A64F7" w:rsidRDefault="002430F4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4F299AA7" w14:textId="0A08238D" w:rsidR="002430F4" w:rsidRDefault="00367F25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="002430F4" w:rsidRPr="009A64F7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3</w:t>
      </w:r>
      <w:r w:rsidR="002430F4" w:rsidRPr="009A64F7">
        <w:rPr>
          <w:rFonts w:ascii="Arial" w:hAnsi="Arial" w:cs="Arial"/>
          <w:color w:val="000000"/>
          <w:szCs w:val="24"/>
        </w:rPr>
        <w:tab/>
        <w:t xml:space="preserve">To carry out the requirements of the job in accordance </w:t>
      </w:r>
      <w:r w:rsidRPr="009A64F7">
        <w:rPr>
          <w:rFonts w:ascii="Arial" w:hAnsi="Arial" w:cs="Arial"/>
          <w:color w:val="000000"/>
          <w:szCs w:val="24"/>
        </w:rPr>
        <w:t>with</w:t>
      </w:r>
      <w:r w:rsidR="002430F4" w:rsidRPr="009A64F7">
        <w:rPr>
          <w:rFonts w:ascii="Arial" w:hAnsi="Arial" w:cs="Arial"/>
          <w:color w:val="000000"/>
          <w:szCs w:val="24"/>
        </w:rPr>
        <w:t xml:space="preserve"> the agreed policies and procedures of Forth HA.</w:t>
      </w:r>
    </w:p>
    <w:p w14:paraId="325C0BA9" w14:textId="10380E1E" w:rsidR="00367F25" w:rsidRDefault="00367F25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51823F75" w14:textId="397076ED" w:rsidR="00367F25" w:rsidRPr="009A64F7" w:rsidRDefault="00367F25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4.4</w:t>
      </w:r>
      <w:r>
        <w:rPr>
          <w:rFonts w:ascii="Arial" w:hAnsi="Arial" w:cs="Arial"/>
          <w:color w:val="000000"/>
          <w:szCs w:val="24"/>
        </w:rPr>
        <w:tab/>
        <w:t xml:space="preserve">To </w:t>
      </w:r>
      <w:r w:rsidR="003A3875">
        <w:rPr>
          <w:rFonts w:ascii="Arial" w:hAnsi="Arial" w:cs="Arial"/>
          <w:color w:val="000000"/>
          <w:szCs w:val="24"/>
        </w:rPr>
        <w:t>always abide by Forth HA’s Code of Conduct.</w:t>
      </w:r>
    </w:p>
    <w:p w14:paraId="0A1ECE2A" w14:textId="77777777" w:rsidR="002430F4" w:rsidRPr="009A64F7" w:rsidRDefault="002430F4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0DAD26DC" w14:textId="132AD77D" w:rsidR="002430F4" w:rsidRPr="009A64F7" w:rsidRDefault="00367F25" w:rsidP="00367F25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="002430F4" w:rsidRPr="009A64F7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5</w:t>
      </w:r>
      <w:r w:rsidR="002430F4" w:rsidRPr="009A64F7">
        <w:rPr>
          <w:rFonts w:ascii="Arial" w:hAnsi="Arial" w:cs="Arial"/>
          <w:color w:val="000000"/>
          <w:szCs w:val="24"/>
        </w:rPr>
        <w:tab/>
        <w:t xml:space="preserve">To </w:t>
      </w:r>
      <w:r w:rsidR="003A3875" w:rsidRPr="009A64F7">
        <w:rPr>
          <w:rFonts w:ascii="Arial" w:hAnsi="Arial" w:cs="Arial"/>
          <w:color w:val="000000"/>
          <w:szCs w:val="24"/>
        </w:rPr>
        <w:t>always ensure absolute confidentiality</w:t>
      </w:r>
      <w:r w:rsidR="002430F4" w:rsidRPr="009A64F7">
        <w:rPr>
          <w:rFonts w:ascii="Arial" w:hAnsi="Arial" w:cs="Arial"/>
          <w:color w:val="000000"/>
          <w:szCs w:val="24"/>
        </w:rPr>
        <w:t xml:space="preserve"> in respect of </w:t>
      </w:r>
      <w:r>
        <w:rPr>
          <w:rFonts w:ascii="Arial" w:hAnsi="Arial" w:cs="Arial"/>
          <w:color w:val="000000"/>
          <w:szCs w:val="24"/>
        </w:rPr>
        <w:t>Forth HA’s business.</w:t>
      </w:r>
    </w:p>
    <w:p w14:paraId="46B88DDA" w14:textId="77777777" w:rsidR="002430F4" w:rsidRPr="009A64F7" w:rsidRDefault="002430F4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3126CC6C" w14:textId="19640889" w:rsidR="002430F4" w:rsidRPr="009A64F7" w:rsidRDefault="00367F25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="002430F4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6</w:t>
      </w:r>
      <w:r w:rsidR="002430F4" w:rsidRPr="009A64F7">
        <w:rPr>
          <w:rFonts w:ascii="Arial" w:hAnsi="Arial" w:cs="Arial"/>
          <w:color w:val="000000"/>
          <w:szCs w:val="24"/>
        </w:rPr>
        <w:tab/>
        <w:t>To assist the Management Committee with the provision of information and advice if required.</w:t>
      </w:r>
    </w:p>
    <w:p w14:paraId="387D181D" w14:textId="77777777" w:rsidR="002430F4" w:rsidRPr="009A64F7" w:rsidRDefault="002430F4" w:rsidP="002430F4">
      <w:pPr>
        <w:ind w:left="709" w:hanging="709"/>
        <w:jc w:val="both"/>
        <w:rPr>
          <w:rFonts w:ascii="Arial" w:hAnsi="Arial" w:cs="Arial"/>
          <w:color w:val="000000"/>
          <w:szCs w:val="24"/>
        </w:rPr>
      </w:pPr>
    </w:p>
    <w:p w14:paraId="3212D1F3" w14:textId="7380991F" w:rsidR="002430F4" w:rsidRPr="009A64F7" w:rsidRDefault="00367F25" w:rsidP="002430F4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>4</w:t>
      </w:r>
      <w:r w:rsidR="002430F4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>7</w:t>
      </w:r>
      <w:r w:rsidR="002430F4" w:rsidRPr="009A64F7">
        <w:rPr>
          <w:rFonts w:ascii="Arial" w:hAnsi="Arial" w:cs="Arial"/>
          <w:color w:val="000000"/>
          <w:szCs w:val="24"/>
        </w:rPr>
        <w:tab/>
        <w:t xml:space="preserve">To take responsibility for keeping oneself fully appraised of changes in Association policy, current legislation, relevant </w:t>
      </w:r>
      <w:r w:rsidR="003A3875" w:rsidRPr="009A64F7">
        <w:rPr>
          <w:rFonts w:ascii="Arial" w:hAnsi="Arial" w:cs="Arial"/>
          <w:color w:val="000000"/>
          <w:szCs w:val="24"/>
        </w:rPr>
        <w:t>guidance,</w:t>
      </w:r>
      <w:r w:rsidR="002430F4" w:rsidRPr="009A64F7">
        <w:rPr>
          <w:rFonts w:ascii="Arial" w:hAnsi="Arial" w:cs="Arial"/>
          <w:color w:val="000000"/>
          <w:szCs w:val="24"/>
        </w:rPr>
        <w:t xml:space="preserve"> and models of good practice.</w:t>
      </w:r>
    </w:p>
    <w:p w14:paraId="101A89AD" w14:textId="1B0B2C83" w:rsidR="00310DD9" w:rsidRPr="002430F4" w:rsidRDefault="00310DD9" w:rsidP="002430F4"/>
    <w:sectPr w:rsidR="00310DD9" w:rsidRPr="002430F4" w:rsidSect="009A64F7">
      <w:footerReference w:type="even" r:id="rId7"/>
      <w:footerReference w:type="default" r:id="rId8"/>
      <w:pgSz w:w="12240" w:h="15840"/>
      <w:pgMar w:top="1440" w:right="1758" w:bottom="851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5220" w14:textId="77777777" w:rsidR="00312524" w:rsidRDefault="00312524">
      <w:r>
        <w:separator/>
      </w:r>
    </w:p>
  </w:endnote>
  <w:endnote w:type="continuationSeparator" w:id="0">
    <w:p w14:paraId="161E81B9" w14:textId="77777777" w:rsidR="00312524" w:rsidRDefault="0031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87BD" w14:textId="77777777" w:rsidR="00AA329D" w:rsidRDefault="00AA329D" w:rsidP="00E57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63CBF" w14:textId="77777777" w:rsidR="00AA329D" w:rsidRDefault="00AA329D" w:rsidP="00AA32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94B9" w14:textId="77777777" w:rsidR="00AA329D" w:rsidRDefault="00AA329D" w:rsidP="00E57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7713">
      <w:rPr>
        <w:rStyle w:val="PageNumber"/>
        <w:noProof/>
      </w:rPr>
      <w:t>6</w:t>
    </w:r>
    <w:r>
      <w:rPr>
        <w:rStyle w:val="PageNumber"/>
      </w:rPr>
      <w:fldChar w:fldCharType="end"/>
    </w:r>
  </w:p>
  <w:p w14:paraId="41E63F4B" w14:textId="77777777" w:rsidR="00AA329D" w:rsidRDefault="00AA329D" w:rsidP="00AA329D">
    <w:pPr>
      <w:pStyle w:val="Footer"/>
      <w:pBdr>
        <w:bottom w:val="single" w:sz="12" w:space="1" w:color="auto"/>
      </w:pBdr>
      <w:ind w:right="360"/>
    </w:pPr>
    <w:r>
      <w:t xml:space="preserve">  </w:t>
    </w:r>
  </w:p>
  <w:p w14:paraId="39170207" w14:textId="77777777" w:rsidR="00AA329D" w:rsidRDefault="00AA329D" w:rsidP="00AA329D">
    <w:pPr>
      <w:pStyle w:val="Footer"/>
    </w:pPr>
    <w:r>
      <w:t>Forth Housing Association</w:t>
    </w:r>
  </w:p>
  <w:p w14:paraId="42B5A1F5" w14:textId="38012A23" w:rsidR="00AA329D" w:rsidRDefault="004D7F0C" w:rsidP="00AA329D">
    <w:pPr>
      <w:pStyle w:val="Footer"/>
    </w:pPr>
    <w:r>
      <w:t xml:space="preserve">Temp </w:t>
    </w:r>
    <w:r w:rsidR="003A3875">
      <w:t>Business Improvement</w:t>
    </w:r>
    <w:r>
      <w:t xml:space="preserve"> Manager</w:t>
    </w:r>
    <w:r w:rsidR="00DF7006">
      <w:t xml:space="preserve"> 20</w:t>
    </w:r>
    <w:r>
      <w:t>21</w:t>
    </w:r>
  </w:p>
  <w:p w14:paraId="4D12FE8F" w14:textId="77777777" w:rsidR="00AA329D" w:rsidRDefault="00AA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8DDB" w14:textId="77777777" w:rsidR="00312524" w:rsidRDefault="00312524">
      <w:r>
        <w:separator/>
      </w:r>
    </w:p>
  </w:footnote>
  <w:footnote w:type="continuationSeparator" w:id="0">
    <w:p w14:paraId="6F2B3734" w14:textId="77777777" w:rsidR="00312524" w:rsidRDefault="0031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6pt;height:130.5pt" o:bullet="t">
        <v:imagedata r:id="rId1" o:title="forth_sketch"/>
      </v:shape>
    </w:pict>
  </w:numPicBullet>
  <w:abstractNum w:abstractNumId="0" w15:restartNumberingAfterBreak="0">
    <w:nsid w:val="007941D2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53D188E"/>
    <w:multiLevelType w:val="hybridMultilevel"/>
    <w:tmpl w:val="D35CEE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64B91"/>
    <w:multiLevelType w:val="multilevel"/>
    <w:tmpl w:val="953E019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0B86423E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0D2B6F33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E4D579B"/>
    <w:multiLevelType w:val="multilevel"/>
    <w:tmpl w:val="4A30AA02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7BA77AF"/>
    <w:multiLevelType w:val="hybridMultilevel"/>
    <w:tmpl w:val="82347ADE"/>
    <w:lvl w:ilvl="0" w:tplc="DFD6B9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82091"/>
    <w:multiLevelType w:val="hybridMultilevel"/>
    <w:tmpl w:val="DE642D0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9E3564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20C30793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220B48BD"/>
    <w:multiLevelType w:val="hybridMultilevel"/>
    <w:tmpl w:val="998E4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3BF3"/>
    <w:multiLevelType w:val="hybridMultilevel"/>
    <w:tmpl w:val="1BF630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B4559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EB05A4D"/>
    <w:multiLevelType w:val="hybridMultilevel"/>
    <w:tmpl w:val="1CBE01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410CCC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EAA4E20"/>
    <w:multiLevelType w:val="hybridMultilevel"/>
    <w:tmpl w:val="2AFA218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8A1B5E"/>
    <w:multiLevelType w:val="multilevel"/>
    <w:tmpl w:val="22C0925C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B741EC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6334EFE"/>
    <w:multiLevelType w:val="hybridMultilevel"/>
    <w:tmpl w:val="E814D1F2"/>
    <w:lvl w:ilvl="0" w:tplc="FFB21E5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21DF1"/>
    <w:multiLevelType w:val="hybridMultilevel"/>
    <w:tmpl w:val="B7A6D8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47533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552A688E"/>
    <w:multiLevelType w:val="hybridMultilevel"/>
    <w:tmpl w:val="3F9487F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F85910"/>
    <w:multiLevelType w:val="hybridMultilevel"/>
    <w:tmpl w:val="1B1C4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36C68"/>
    <w:multiLevelType w:val="hybridMultilevel"/>
    <w:tmpl w:val="3D58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A59EE"/>
    <w:multiLevelType w:val="multilevel"/>
    <w:tmpl w:val="99A4B016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 w15:restartNumberingAfterBreak="0">
    <w:nsid w:val="786A5B2C"/>
    <w:multiLevelType w:val="hybridMultilevel"/>
    <w:tmpl w:val="A6F8E50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7"/>
  </w:num>
  <w:num w:numId="5">
    <w:abstractNumId w:val="24"/>
  </w:num>
  <w:num w:numId="6">
    <w:abstractNumId w:val="3"/>
  </w:num>
  <w:num w:numId="7">
    <w:abstractNumId w:val="9"/>
  </w:num>
  <w:num w:numId="8">
    <w:abstractNumId w:val="12"/>
  </w:num>
  <w:num w:numId="9">
    <w:abstractNumId w:val="25"/>
  </w:num>
  <w:num w:numId="10">
    <w:abstractNumId w:val="11"/>
  </w:num>
  <w:num w:numId="11">
    <w:abstractNumId w:val="21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1"/>
  </w:num>
  <w:num w:numId="17">
    <w:abstractNumId w:val="7"/>
  </w:num>
  <w:num w:numId="18">
    <w:abstractNumId w:val="23"/>
  </w:num>
  <w:num w:numId="19">
    <w:abstractNumId w:val="18"/>
  </w:num>
  <w:num w:numId="20">
    <w:abstractNumId w:val="13"/>
  </w:num>
  <w:num w:numId="21">
    <w:abstractNumId w:val="20"/>
  </w:num>
  <w:num w:numId="22">
    <w:abstractNumId w:val="2"/>
  </w:num>
  <w:num w:numId="23">
    <w:abstractNumId w:val="8"/>
  </w:num>
  <w:num w:numId="24">
    <w:abstractNumId w:val="5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85"/>
    <w:rsid w:val="00012384"/>
    <w:rsid w:val="000822BE"/>
    <w:rsid w:val="000B412F"/>
    <w:rsid w:val="000D5806"/>
    <w:rsid w:val="000D5AEB"/>
    <w:rsid w:val="000E132A"/>
    <w:rsid w:val="000F0374"/>
    <w:rsid w:val="000F0626"/>
    <w:rsid w:val="0012320F"/>
    <w:rsid w:val="001248CD"/>
    <w:rsid w:val="00162569"/>
    <w:rsid w:val="00163C00"/>
    <w:rsid w:val="00182999"/>
    <w:rsid w:val="001E2451"/>
    <w:rsid w:val="00214D32"/>
    <w:rsid w:val="00230C62"/>
    <w:rsid w:val="00237017"/>
    <w:rsid w:val="002430F4"/>
    <w:rsid w:val="002A6BCF"/>
    <w:rsid w:val="002B5359"/>
    <w:rsid w:val="002E63EA"/>
    <w:rsid w:val="002F5B3F"/>
    <w:rsid w:val="00310DD9"/>
    <w:rsid w:val="00312524"/>
    <w:rsid w:val="00367F25"/>
    <w:rsid w:val="003A3875"/>
    <w:rsid w:val="003B0281"/>
    <w:rsid w:val="00454109"/>
    <w:rsid w:val="00466FFF"/>
    <w:rsid w:val="004869B9"/>
    <w:rsid w:val="00487A8E"/>
    <w:rsid w:val="004A03AE"/>
    <w:rsid w:val="004C450F"/>
    <w:rsid w:val="004D7F0C"/>
    <w:rsid w:val="004E17B8"/>
    <w:rsid w:val="00536F9E"/>
    <w:rsid w:val="00582185"/>
    <w:rsid w:val="005E41A3"/>
    <w:rsid w:val="0066445B"/>
    <w:rsid w:val="006950F1"/>
    <w:rsid w:val="006A08C0"/>
    <w:rsid w:val="0071167E"/>
    <w:rsid w:val="007376CD"/>
    <w:rsid w:val="00745C76"/>
    <w:rsid w:val="007D25D2"/>
    <w:rsid w:val="00822C05"/>
    <w:rsid w:val="00831D25"/>
    <w:rsid w:val="00836832"/>
    <w:rsid w:val="008416E4"/>
    <w:rsid w:val="0085702F"/>
    <w:rsid w:val="00877617"/>
    <w:rsid w:val="0088355E"/>
    <w:rsid w:val="008860C3"/>
    <w:rsid w:val="008C35E9"/>
    <w:rsid w:val="008C6AF6"/>
    <w:rsid w:val="008D5E08"/>
    <w:rsid w:val="00921201"/>
    <w:rsid w:val="00922D68"/>
    <w:rsid w:val="00953663"/>
    <w:rsid w:val="00961FCD"/>
    <w:rsid w:val="009A64F7"/>
    <w:rsid w:val="009F534E"/>
    <w:rsid w:val="00A04D43"/>
    <w:rsid w:val="00A06D55"/>
    <w:rsid w:val="00A164CD"/>
    <w:rsid w:val="00A51359"/>
    <w:rsid w:val="00AA329D"/>
    <w:rsid w:val="00AB14C9"/>
    <w:rsid w:val="00AD28A5"/>
    <w:rsid w:val="00AE7713"/>
    <w:rsid w:val="00B0570C"/>
    <w:rsid w:val="00B27483"/>
    <w:rsid w:val="00B30EEB"/>
    <w:rsid w:val="00B72657"/>
    <w:rsid w:val="00B72D28"/>
    <w:rsid w:val="00B741A8"/>
    <w:rsid w:val="00B75200"/>
    <w:rsid w:val="00BC09AA"/>
    <w:rsid w:val="00BE3ADD"/>
    <w:rsid w:val="00BF709B"/>
    <w:rsid w:val="00C112EF"/>
    <w:rsid w:val="00C14575"/>
    <w:rsid w:val="00C31512"/>
    <w:rsid w:val="00C447A9"/>
    <w:rsid w:val="00C625E0"/>
    <w:rsid w:val="00C81EFA"/>
    <w:rsid w:val="00CA2F3C"/>
    <w:rsid w:val="00CB55B0"/>
    <w:rsid w:val="00CD2CBB"/>
    <w:rsid w:val="00CE2F1A"/>
    <w:rsid w:val="00CE45E4"/>
    <w:rsid w:val="00CE5E28"/>
    <w:rsid w:val="00D063FB"/>
    <w:rsid w:val="00D55FFB"/>
    <w:rsid w:val="00DF7006"/>
    <w:rsid w:val="00E07B25"/>
    <w:rsid w:val="00E171D8"/>
    <w:rsid w:val="00E23C05"/>
    <w:rsid w:val="00E25AA7"/>
    <w:rsid w:val="00E47AE4"/>
    <w:rsid w:val="00E57FD1"/>
    <w:rsid w:val="00E70A5C"/>
    <w:rsid w:val="00E8022E"/>
    <w:rsid w:val="00E803A4"/>
    <w:rsid w:val="00E8512B"/>
    <w:rsid w:val="00E87E07"/>
    <w:rsid w:val="00E95A7B"/>
    <w:rsid w:val="00EA1A04"/>
    <w:rsid w:val="00ED3AF9"/>
    <w:rsid w:val="00ED6473"/>
    <w:rsid w:val="00EF3D6A"/>
    <w:rsid w:val="00EF6C94"/>
    <w:rsid w:val="00F11951"/>
    <w:rsid w:val="00F17409"/>
    <w:rsid w:val="00F426B9"/>
    <w:rsid w:val="00F52EA8"/>
    <w:rsid w:val="00F629FF"/>
    <w:rsid w:val="00F72BCE"/>
    <w:rsid w:val="00FA0118"/>
    <w:rsid w:val="00FA446B"/>
    <w:rsid w:val="00FA6178"/>
    <w:rsid w:val="00F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BC4A3"/>
  <w15:docId w15:val="{EAB4474A-15FE-4666-BF67-C96D88CA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270"/>
      <w:jc w:val="both"/>
    </w:pPr>
    <w:rPr>
      <w:rFonts w:ascii="Arial" w:hAnsi="Arial"/>
    </w:rPr>
  </w:style>
  <w:style w:type="paragraph" w:styleId="Header">
    <w:name w:val="header"/>
    <w:basedOn w:val="Normal"/>
    <w:rsid w:val="00AA32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2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29D"/>
  </w:style>
  <w:style w:type="paragraph" w:styleId="BalloonText">
    <w:name w:val="Balloon Text"/>
    <w:basedOn w:val="Normal"/>
    <w:link w:val="BalloonTextChar"/>
    <w:rsid w:val="0088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355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fJOB TITLE:___HOUSING ASSISTANT</vt:lpstr>
    </vt:vector>
  </TitlesOfParts>
  <Company>Clydebank Housing Association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fJOB TITLE:___HOUSING ASSISTANT</dc:title>
  <dc:creator>Alison</dc:creator>
  <cp:lastModifiedBy>Kelsey Bettoli</cp:lastModifiedBy>
  <cp:revision>2</cp:revision>
  <cp:lastPrinted>2014-04-25T07:48:00Z</cp:lastPrinted>
  <dcterms:created xsi:type="dcterms:W3CDTF">2021-10-05T13:45:00Z</dcterms:created>
  <dcterms:modified xsi:type="dcterms:W3CDTF">2021-10-05T13:45:00Z</dcterms:modified>
</cp:coreProperties>
</file>